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7B25F" w14:textId="77777777" w:rsidR="00CA41FB" w:rsidRPr="00CA41FB" w:rsidRDefault="00CA41FB" w:rsidP="00CA41FB">
      <w:pPr>
        <w:overflowPunct/>
        <w:autoSpaceDE/>
        <w:autoSpaceDN/>
        <w:adjustRightInd/>
        <w:jc w:val="center"/>
        <w:textAlignment w:val="auto"/>
        <w:rPr>
          <w:b/>
        </w:rPr>
      </w:pPr>
    </w:p>
    <w:p w14:paraId="02B2ED76" w14:textId="77777777" w:rsidR="00CA41FB" w:rsidRPr="00CA41FB" w:rsidRDefault="00CA41FB" w:rsidP="00CA41FB">
      <w:pPr>
        <w:overflowPunct/>
        <w:autoSpaceDE/>
        <w:autoSpaceDN/>
        <w:adjustRightInd/>
        <w:jc w:val="center"/>
        <w:textAlignment w:val="auto"/>
        <w:rPr>
          <w:b/>
        </w:rPr>
      </w:pPr>
    </w:p>
    <w:p w14:paraId="254C8097" w14:textId="77777777" w:rsidR="00CA41FB" w:rsidRPr="00CA41FB" w:rsidRDefault="00CA41FB" w:rsidP="00CA41FB">
      <w:pPr>
        <w:overflowPunct/>
        <w:autoSpaceDE/>
        <w:autoSpaceDN/>
        <w:adjustRightInd/>
        <w:jc w:val="center"/>
        <w:textAlignment w:val="auto"/>
        <w:rPr>
          <w:b/>
        </w:rPr>
      </w:pPr>
    </w:p>
    <w:p w14:paraId="02EDE798" w14:textId="77777777" w:rsidR="00CA41FB" w:rsidRPr="00CA41FB" w:rsidRDefault="00CA41FB" w:rsidP="00CA41FB">
      <w:pPr>
        <w:overflowPunct/>
        <w:autoSpaceDE/>
        <w:autoSpaceDN/>
        <w:adjustRightInd/>
        <w:jc w:val="center"/>
        <w:textAlignment w:val="auto"/>
        <w:rPr>
          <w:b/>
        </w:rPr>
      </w:pPr>
    </w:p>
    <w:p w14:paraId="7BDA6850" w14:textId="77777777" w:rsidR="00CA41FB" w:rsidRPr="00CA41FB" w:rsidRDefault="00CA41FB" w:rsidP="00CA41FB">
      <w:pPr>
        <w:overflowPunct/>
        <w:autoSpaceDE/>
        <w:autoSpaceDN/>
        <w:adjustRightInd/>
        <w:jc w:val="center"/>
        <w:textAlignment w:val="auto"/>
        <w:rPr>
          <w:b/>
        </w:rPr>
      </w:pPr>
    </w:p>
    <w:p w14:paraId="04E0CAD1" w14:textId="77777777" w:rsidR="00CA41FB" w:rsidRPr="00CA41FB" w:rsidRDefault="00CA41FB" w:rsidP="00CA41FB">
      <w:pPr>
        <w:overflowPunct/>
        <w:autoSpaceDE/>
        <w:autoSpaceDN/>
        <w:adjustRightInd/>
        <w:jc w:val="center"/>
        <w:textAlignment w:val="auto"/>
        <w:rPr>
          <w:b/>
        </w:rPr>
      </w:pPr>
    </w:p>
    <w:p w14:paraId="3ED160CF" w14:textId="77777777" w:rsidR="00CA41FB" w:rsidRPr="00CA41FB" w:rsidRDefault="00CA41FB" w:rsidP="00CA41FB">
      <w:pPr>
        <w:overflowPunct/>
        <w:autoSpaceDE/>
        <w:autoSpaceDN/>
        <w:adjustRightInd/>
        <w:jc w:val="center"/>
        <w:textAlignment w:val="auto"/>
        <w:rPr>
          <w:b/>
        </w:rPr>
      </w:pPr>
    </w:p>
    <w:p w14:paraId="017BB77A" w14:textId="77777777" w:rsidR="00CA41FB" w:rsidRPr="00CA41FB" w:rsidRDefault="00CA41FB" w:rsidP="00CA41FB">
      <w:pPr>
        <w:overflowPunct/>
        <w:autoSpaceDE/>
        <w:autoSpaceDN/>
        <w:adjustRightInd/>
        <w:jc w:val="center"/>
        <w:textAlignment w:val="auto"/>
        <w:rPr>
          <w:b/>
        </w:rPr>
      </w:pPr>
    </w:p>
    <w:p w14:paraId="023A615F" w14:textId="77777777" w:rsidR="00EF4C7C" w:rsidRDefault="00EF4C7C" w:rsidP="00CA41FB">
      <w:pPr>
        <w:overflowPunct/>
        <w:autoSpaceDE/>
        <w:autoSpaceDN/>
        <w:adjustRightInd/>
        <w:jc w:val="center"/>
        <w:textAlignment w:val="auto"/>
      </w:pPr>
    </w:p>
    <w:p w14:paraId="14B626C6" w14:textId="77777777" w:rsidR="00CA41FB" w:rsidRPr="00CA41FB" w:rsidRDefault="00CA41FB" w:rsidP="00CA41FB">
      <w:pPr>
        <w:overflowPunct/>
        <w:autoSpaceDE/>
        <w:autoSpaceDN/>
        <w:adjustRightInd/>
        <w:jc w:val="center"/>
        <w:textAlignment w:val="auto"/>
        <w:rPr>
          <w:b/>
        </w:rPr>
      </w:pPr>
      <w:r w:rsidRPr="00CA41FB">
        <w:object w:dxaOrig="6480" w:dyaOrig="4320" w14:anchorId="5DC74E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219.75pt" o:ole="">
            <v:imagedata r:id="rId8" o:title=""/>
          </v:shape>
          <o:OLEObject Type="Embed" ProgID="AcroExch.Document.DC" ShapeID="_x0000_i1025" DrawAspect="Content" ObjectID="_1758634183" r:id="rId9"/>
        </w:object>
      </w:r>
    </w:p>
    <w:p w14:paraId="2AFA2DD1" w14:textId="77777777" w:rsidR="00EF4C7C" w:rsidRDefault="00EF4C7C" w:rsidP="00EF4C7C">
      <w:pPr>
        <w:overflowPunct/>
        <w:autoSpaceDE/>
        <w:autoSpaceDN/>
        <w:adjustRightInd/>
        <w:jc w:val="center"/>
        <w:textAlignment w:val="auto"/>
        <w:rPr>
          <w:b/>
          <w:sz w:val="32"/>
          <w:szCs w:val="32"/>
        </w:rPr>
      </w:pPr>
    </w:p>
    <w:p w14:paraId="5ABC78BD" w14:textId="77777777" w:rsidR="00EF4C7C" w:rsidRDefault="00EF4C7C" w:rsidP="00EF4C7C">
      <w:pPr>
        <w:overflowPunct/>
        <w:autoSpaceDE/>
        <w:autoSpaceDN/>
        <w:adjustRightInd/>
        <w:jc w:val="center"/>
        <w:textAlignment w:val="auto"/>
        <w:rPr>
          <w:b/>
          <w:sz w:val="32"/>
          <w:szCs w:val="32"/>
        </w:rPr>
      </w:pPr>
      <w:r w:rsidRPr="00EF4C7C">
        <w:rPr>
          <w:b/>
          <w:sz w:val="32"/>
          <w:szCs w:val="32"/>
        </w:rPr>
        <w:t>SECTION I</w:t>
      </w:r>
    </w:p>
    <w:p w14:paraId="0B70C9A3" w14:textId="77777777" w:rsidR="00EF4C7C" w:rsidRPr="00EF4C7C" w:rsidRDefault="00EF4C7C" w:rsidP="00EF4C7C">
      <w:pPr>
        <w:overflowPunct/>
        <w:autoSpaceDE/>
        <w:autoSpaceDN/>
        <w:adjustRightInd/>
        <w:jc w:val="center"/>
        <w:textAlignment w:val="auto"/>
        <w:rPr>
          <w:b/>
          <w:sz w:val="32"/>
          <w:szCs w:val="32"/>
        </w:rPr>
      </w:pPr>
    </w:p>
    <w:p w14:paraId="00F41B48" w14:textId="77777777" w:rsidR="00EF4C7C" w:rsidRPr="00EF4C7C" w:rsidRDefault="00EF4C7C" w:rsidP="00EF4C7C">
      <w:pPr>
        <w:overflowPunct/>
        <w:autoSpaceDE/>
        <w:autoSpaceDN/>
        <w:adjustRightInd/>
        <w:jc w:val="center"/>
        <w:textAlignment w:val="auto"/>
        <w:rPr>
          <w:b/>
          <w:sz w:val="32"/>
          <w:szCs w:val="32"/>
        </w:rPr>
      </w:pPr>
      <w:r w:rsidRPr="00EF4C7C">
        <w:rPr>
          <w:b/>
          <w:sz w:val="32"/>
          <w:szCs w:val="32"/>
        </w:rPr>
        <w:t>OBJECTIVES AND GENERAL APPLICANT INFORMATION</w:t>
      </w:r>
    </w:p>
    <w:p w14:paraId="2FC73AF3" w14:textId="77777777" w:rsidR="00CA41FB" w:rsidRPr="00CA41FB" w:rsidRDefault="00CA41FB" w:rsidP="00CA41FB">
      <w:pPr>
        <w:overflowPunct/>
        <w:autoSpaceDE/>
        <w:autoSpaceDN/>
        <w:adjustRightInd/>
        <w:jc w:val="center"/>
        <w:textAlignment w:val="auto"/>
        <w:rPr>
          <w:b/>
        </w:rPr>
      </w:pPr>
    </w:p>
    <w:p w14:paraId="092D530D" w14:textId="77777777" w:rsidR="00EF4C7C" w:rsidRPr="00CA41FB" w:rsidRDefault="00CA41FB" w:rsidP="00EF4C7C">
      <w:pPr>
        <w:overflowPunct/>
        <w:autoSpaceDE/>
        <w:autoSpaceDN/>
        <w:adjustRightInd/>
        <w:jc w:val="center"/>
        <w:textAlignment w:val="auto"/>
        <w:rPr>
          <w:b/>
        </w:rPr>
      </w:pPr>
      <w:r w:rsidRPr="00CA41FB">
        <w:rPr>
          <w:b/>
        </w:rPr>
        <w:br w:type="page"/>
      </w:r>
    </w:p>
    <w:p w14:paraId="2AD7BF60" w14:textId="77777777" w:rsidR="007D56BC" w:rsidRPr="0056216D"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56216D">
        <w:rPr>
          <w:b/>
        </w:rPr>
        <w:lastRenderedPageBreak/>
        <w:t>SECTION I</w:t>
      </w:r>
    </w:p>
    <w:p w14:paraId="31D59710" w14:textId="77777777" w:rsidR="007D56BC" w:rsidRPr="0056216D"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A110016" w14:textId="77777777" w:rsidR="007D56BC" w:rsidRPr="0056216D"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sidRPr="0056216D">
        <w:rPr>
          <w:b/>
          <w:u w:val="single"/>
        </w:rPr>
        <w:t>Federal and State Program Objectives</w:t>
      </w:r>
    </w:p>
    <w:p w14:paraId="293D4830" w14:textId="77777777" w:rsidR="007D56BC" w:rsidRPr="0056216D"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F0722B8" w14:textId="77FB5154"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r w:rsidRPr="0056216D">
        <w:t>The Community Development Block Grant (CDBG) Program was established by the federal Housing and Community Development Act of 1974 (Act).  Administered nationally by the U.S. Department of Housing and Urban Development (HUD), the Act combined eight existing categorical programs into a single block grant program.  In 1981, Congress amended the Act to allow states to directly administer the block grant for small cities.  At the designation of the Governor, the Department of Commerce and Economic Opportunity (Department) assumed operation of the State of Illinois CDBG – Small Cities Program in the same year.  Through this program, funds are available to assist Illinois communities to meet their greatest economic and community development needs, with an emphasis on helping persons of low-to-moderate income.</w:t>
      </w:r>
    </w:p>
    <w:p w14:paraId="3FCBB90C"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0586D0CA"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r w:rsidRPr="0056216D">
        <w:t>To ensure that the State-administered program meets the intent of the federal Housing and Community Development Act of 1974, as amended, Congress has required that state-administered programs meet at least one of the following three national objectives:</w:t>
      </w:r>
    </w:p>
    <w:p w14:paraId="2004772E"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665CD01D" w14:textId="77777777" w:rsidR="007D56BC" w:rsidRPr="0056216D" w:rsidRDefault="007D56BC" w:rsidP="007D56BC">
      <w:pPr>
        <w:pStyle w:val="Bullet1"/>
        <w:numPr>
          <w:ilvl w:val="0"/>
          <w:numId w:val="1"/>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pPr>
      <w:r w:rsidRPr="0056216D">
        <w:t>Benefiting low-to-moderate income (LMI) persons; or</w:t>
      </w:r>
    </w:p>
    <w:p w14:paraId="11A8CF6A"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ind w:left="1440" w:hanging="720"/>
      </w:pPr>
    </w:p>
    <w:p w14:paraId="1429D80C" w14:textId="77777777" w:rsidR="007D56BC" w:rsidRPr="0056216D" w:rsidRDefault="007D56BC" w:rsidP="007D56BC">
      <w:pPr>
        <w:pStyle w:val="Bullet1"/>
        <w:numPr>
          <w:ilvl w:val="0"/>
          <w:numId w:val="1"/>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pPr>
      <w:r w:rsidRPr="0056216D">
        <w:t>Aiding in the prevention or elimination of slums and blight; or</w:t>
      </w:r>
    </w:p>
    <w:p w14:paraId="2452033A"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ind w:left="1440" w:hanging="720"/>
      </w:pPr>
    </w:p>
    <w:p w14:paraId="79528AC1" w14:textId="77777777" w:rsidR="007D56BC" w:rsidRPr="0056216D" w:rsidRDefault="007D56BC" w:rsidP="007D56BC">
      <w:pPr>
        <w:pStyle w:val="Bullet1"/>
        <w:numPr>
          <w:ilvl w:val="0"/>
          <w:numId w:val="1"/>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pPr>
      <w:r w:rsidRPr="0056216D">
        <w:t>Meeting other community development needs that pose a serious and immediate threat to the health and welfare of the community.</w:t>
      </w:r>
    </w:p>
    <w:p w14:paraId="6EA20147"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5817E1AD"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r w:rsidRPr="0056216D">
        <w:t>To complement these federally-mandated objectives, the State has established the following specific objectives for the CDBG Program:</w:t>
      </w:r>
    </w:p>
    <w:p w14:paraId="27397E72"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63B491A9" w14:textId="77777777" w:rsidR="007D56BC" w:rsidRPr="0056216D" w:rsidRDefault="007D56BC" w:rsidP="007D56BC">
      <w:pPr>
        <w:pStyle w:val="Bullet1"/>
        <w:numPr>
          <w:ilvl w:val="0"/>
          <w:numId w:val="1"/>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pPr>
      <w:r w:rsidRPr="0056216D">
        <w:t>Strengthen community economic development through the creation of jobs, stimulation of private investment and strengthening the tax base;</w:t>
      </w:r>
    </w:p>
    <w:p w14:paraId="2144EDB8" w14:textId="77777777" w:rsidR="007D56BC" w:rsidRPr="0056216D" w:rsidRDefault="007D56BC" w:rsidP="007D56BC">
      <w:pPr>
        <w:pStyle w:val="DefaultText"/>
        <w:tabs>
          <w:tab w:val="left" w:pos="1315"/>
          <w:tab w:val="left" w:pos="2057"/>
          <w:tab w:val="left" w:pos="2865"/>
          <w:tab w:val="left" w:pos="3591"/>
          <w:tab w:val="left" w:pos="4317"/>
          <w:tab w:val="left" w:pos="5026"/>
          <w:tab w:val="left" w:pos="5719"/>
          <w:tab w:val="left" w:pos="6478"/>
          <w:tab w:val="left" w:pos="7187"/>
          <w:tab w:val="left" w:pos="7913"/>
          <w:tab w:val="left" w:pos="8639"/>
        </w:tabs>
        <w:ind w:left="1440" w:hanging="720"/>
      </w:pPr>
    </w:p>
    <w:p w14:paraId="6C605FD7" w14:textId="77777777" w:rsidR="007D56BC" w:rsidRPr="0056216D" w:rsidRDefault="007D56BC" w:rsidP="007D56BC">
      <w:pPr>
        <w:pStyle w:val="Bullet1"/>
        <w:numPr>
          <w:ilvl w:val="0"/>
          <w:numId w:val="1"/>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pPr>
      <w:r w:rsidRPr="0056216D">
        <w:t>Improve public infrastructure and eliminate conditions which are detrimental to health, safety and public welfare; and</w:t>
      </w:r>
    </w:p>
    <w:p w14:paraId="4849BD8E" w14:textId="77777777" w:rsidR="007D56BC" w:rsidRPr="0056216D" w:rsidRDefault="007D56BC" w:rsidP="007D56BC">
      <w:pPr>
        <w:pStyle w:val="DefaultText"/>
        <w:tabs>
          <w:tab w:val="left" w:pos="1315"/>
          <w:tab w:val="left" w:pos="2057"/>
          <w:tab w:val="left" w:pos="2865"/>
          <w:tab w:val="left" w:pos="3591"/>
          <w:tab w:val="left" w:pos="4317"/>
          <w:tab w:val="left" w:pos="5026"/>
          <w:tab w:val="left" w:pos="5719"/>
          <w:tab w:val="left" w:pos="6478"/>
          <w:tab w:val="left" w:pos="7187"/>
          <w:tab w:val="left" w:pos="7913"/>
          <w:tab w:val="left" w:pos="8639"/>
        </w:tabs>
        <w:ind w:left="1440" w:hanging="720"/>
      </w:pPr>
    </w:p>
    <w:p w14:paraId="4FF9D391" w14:textId="77777777" w:rsidR="007D56BC" w:rsidRPr="0056216D" w:rsidRDefault="007D56BC" w:rsidP="007D56BC">
      <w:pPr>
        <w:pStyle w:val="Bullet1"/>
        <w:numPr>
          <w:ilvl w:val="0"/>
          <w:numId w:val="1"/>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pPr>
      <w:r w:rsidRPr="0056216D">
        <w:t>Conserve and expand the State's housing stock in order to provide a decent home and a suitable living environment for persons of low-to-moderate income and the developmentally disabled.</w:t>
      </w:r>
    </w:p>
    <w:p w14:paraId="3E36397E" w14:textId="77777777" w:rsidR="007D56BC" w:rsidRPr="0056216D"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41486C1E" w14:textId="77777777" w:rsidR="007D56BC" w:rsidRDefault="007D56B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r w:rsidRPr="0056216D">
        <w:t>Within the statutory requirements of the Act, Illinois has the flexibility to design its own program objectives and procedures for program administration and to develop criteria for selection of grant recipients.  CDBG offers a variety of financial assistance programs which have been designed to meet locally defined community needs.</w:t>
      </w:r>
    </w:p>
    <w:p w14:paraId="12689078" w14:textId="77777777" w:rsidR="003A4249" w:rsidRDefault="003A4249"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507B0FB4" w14:textId="78018660" w:rsidR="003A4249" w:rsidRDefault="003A4249"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1C164A81" w14:textId="77777777" w:rsidR="00EF4C7C" w:rsidRDefault="00EF4C7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51B9F611" w14:textId="77777777" w:rsidR="00EF4C7C" w:rsidRPr="0056216D" w:rsidRDefault="00EF4C7C" w:rsidP="007D56BC">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pPr>
    </w:p>
    <w:p w14:paraId="6621B95F" w14:textId="77777777" w:rsidR="007D56BC"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sidRPr="0056216D">
        <w:rPr>
          <w:b/>
          <w:u w:val="single"/>
        </w:rPr>
        <w:t>GENERAL APPLICANT INFORMATION</w:t>
      </w:r>
    </w:p>
    <w:p w14:paraId="36D1717D" w14:textId="77777777" w:rsidR="00EE1CFD" w:rsidRPr="0056216D" w:rsidRDefault="00EE1CFD"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p>
    <w:p w14:paraId="1BFBAB8B" w14:textId="77777777" w:rsidR="007D56BC" w:rsidRPr="0056216D"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20F0B2E3" w14:textId="77777777" w:rsidR="007D56BC" w:rsidRPr="0056216D"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6216D">
        <w:t>A.</w:t>
      </w:r>
      <w:r w:rsidRPr="0056216D">
        <w:tab/>
      </w:r>
      <w:r w:rsidRPr="0056216D">
        <w:rPr>
          <w:b/>
          <w:caps/>
          <w:u w:val="single"/>
        </w:rPr>
        <w:t>Funding Availability</w:t>
      </w:r>
    </w:p>
    <w:p w14:paraId="4D0B7B91" w14:textId="77777777" w:rsidR="007D56BC" w:rsidRPr="0056216D"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4C903FFE" w14:textId="62CAC76D" w:rsidR="002C1452" w:rsidRPr="009B26DB" w:rsidRDefault="00041E5E" w:rsidP="007D56BC">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9B26DB">
        <w:t xml:space="preserve">HUD has </w:t>
      </w:r>
      <w:r w:rsidR="0092189E" w:rsidRPr="009B26DB">
        <w:t xml:space="preserve">determined the State’s </w:t>
      </w:r>
      <w:r w:rsidR="00936E0E" w:rsidRPr="009B26DB">
        <w:t>202</w:t>
      </w:r>
      <w:r w:rsidR="00B70D6C">
        <w:t>4</w:t>
      </w:r>
      <w:r w:rsidR="0092189E" w:rsidRPr="009B26DB">
        <w:t xml:space="preserve"> allocation, </w:t>
      </w:r>
      <w:r w:rsidRPr="009B26DB">
        <w:t>to be $</w:t>
      </w:r>
      <w:r w:rsidR="003276A8" w:rsidRPr="009B26DB">
        <w:t>29,</w:t>
      </w:r>
      <w:r w:rsidR="00444913" w:rsidRPr="009B26DB">
        <w:t>464,578</w:t>
      </w:r>
    </w:p>
    <w:p w14:paraId="54F3D6B4" w14:textId="77777777" w:rsidR="002C1452" w:rsidRPr="009B26DB" w:rsidRDefault="002C1452" w:rsidP="002C1452">
      <w:pPr>
        <w:pStyle w:val="DefaultText"/>
        <w:tabs>
          <w:tab w:val="left" w:pos="540"/>
          <w:tab w:val="decimal" w:pos="5719"/>
          <w:tab w:val="decimal" w:pos="8886"/>
        </w:tabs>
        <w:spacing w:after="120"/>
      </w:pPr>
      <w:r w:rsidRPr="009B26DB">
        <w:t xml:space="preserve">HUD regulations provide that three percent (3%) of the allocation plus $100,000 can be used for administration and technical assistance for the State-administered program.  In case of unforeseen circumstances, the Department reserves the right to adjust allocations to address specific needs to benefit Illinois’ non-entitlement communities.  </w:t>
      </w:r>
    </w:p>
    <w:p w14:paraId="298092A8" w14:textId="77777777" w:rsidR="00EF4C7C" w:rsidRPr="009B26DB" w:rsidRDefault="007D56BC" w:rsidP="007D56BC">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9B26DB">
        <w:t>Each program component has a maximum funding level or grant ceiling.  While grant ceilings establish the upper limits that may be requested, individual grants are invited only in amounts commensurate with requirements of the proposed project.</w:t>
      </w:r>
    </w:p>
    <w:p w14:paraId="4486F3A6" w14:textId="52EBFE32" w:rsidR="008E0F28" w:rsidRPr="009B26DB" w:rsidRDefault="00742883" w:rsidP="007D56BC">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9B26DB">
        <w:t xml:space="preserve">The Department </w:t>
      </w:r>
      <w:r w:rsidR="008E0F28" w:rsidRPr="009B26DB">
        <w:t xml:space="preserve">has established a minimum grant </w:t>
      </w:r>
      <w:r w:rsidR="00EE1CFD" w:rsidRPr="009B26DB">
        <w:t xml:space="preserve">award level </w:t>
      </w:r>
      <w:r w:rsidR="008E0F28" w:rsidRPr="009B26DB">
        <w:t>of $</w:t>
      </w:r>
      <w:r w:rsidR="007B11D4" w:rsidRPr="009B26DB">
        <w:t>30</w:t>
      </w:r>
      <w:r w:rsidR="008E0F28" w:rsidRPr="009B26DB">
        <w:t>0,000 for the competitive programs of Public Infrastructure and</w:t>
      </w:r>
      <w:r w:rsidR="00EE1CFD" w:rsidRPr="009B26DB">
        <w:t xml:space="preserve"> </w:t>
      </w:r>
      <w:r w:rsidR="008E0F28" w:rsidRPr="009B26DB">
        <w:t>Housing Rehabilitation.  Applications for less than the minimum grant will not be accepted.</w:t>
      </w:r>
    </w:p>
    <w:p w14:paraId="0952D0F2" w14:textId="01B834BB" w:rsidR="00041519" w:rsidRPr="009B26DB" w:rsidRDefault="00041519" w:rsidP="007D56BC">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pPr>
      <w:r w:rsidRPr="009B26DB">
        <w:t xml:space="preserve">Fund availability </w:t>
      </w:r>
      <w:r w:rsidR="009B26DB" w:rsidRPr="009B26DB">
        <w:t xml:space="preserve">from the 2023 allocation </w:t>
      </w:r>
      <w:r w:rsidRPr="009B26DB">
        <w:t>will be distributed as follows:</w:t>
      </w:r>
    </w:p>
    <w:p w14:paraId="00AA4920" w14:textId="3CC10C30" w:rsidR="00372441" w:rsidRPr="009B26DB" w:rsidRDefault="00372441" w:rsidP="00372441">
      <w:pPr>
        <w:pStyle w:val="DefaultT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pPr>
    </w:p>
    <w:tbl>
      <w:tblPr>
        <w:tblpPr w:leftFromText="180" w:rightFromText="180" w:vertAnchor="text" w:horzAnchor="margin" w:tblpY="-27"/>
        <w:tblW w:w="10003" w:type="dxa"/>
        <w:tblLayout w:type="fixed"/>
        <w:tblCellMar>
          <w:left w:w="43" w:type="dxa"/>
          <w:right w:w="43" w:type="dxa"/>
        </w:tblCellMar>
        <w:tblLook w:val="0000" w:firstRow="0" w:lastRow="0" w:firstColumn="0" w:lastColumn="0" w:noHBand="0" w:noVBand="0"/>
      </w:tblPr>
      <w:tblGrid>
        <w:gridCol w:w="5533"/>
        <w:gridCol w:w="1350"/>
        <w:gridCol w:w="1440"/>
        <w:gridCol w:w="1680"/>
      </w:tblGrid>
      <w:tr w:rsidR="007D56BC" w:rsidRPr="009B26DB" w14:paraId="00E0ADD9" w14:textId="77777777" w:rsidTr="004C1E9B">
        <w:trPr>
          <w:cantSplit/>
          <w:trHeight w:val="536"/>
        </w:trPr>
        <w:tc>
          <w:tcPr>
            <w:tcW w:w="5533" w:type="dxa"/>
          </w:tcPr>
          <w:p w14:paraId="1FC41436" w14:textId="77777777" w:rsidR="007D56BC" w:rsidRPr="009B26DB" w:rsidRDefault="007D56BC" w:rsidP="004C1E9B">
            <w:pPr>
              <w:pStyle w:val="TableText"/>
              <w:ind w:left="864"/>
              <w:rPr>
                <w:b/>
                <w:sz w:val="22"/>
                <w:szCs w:val="22"/>
                <w:u w:val="single"/>
              </w:rPr>
            </w:pPr>
          </w:p>
          <w:p w14:paraId="40482F50" w14:textId="77777777" w:rsidR="007D56BC" w:rsidRPr="009B26DB" w:rsidRDefault="007D56BC" w:rsidP="004C1E9B">
            <w:pPr>
              <w:pStyle w:val="TableText"/>
              <w:ind w:left="864"/>
              <w:rPr>
                <w:b/>
                <w:sz w:val="22"/>
                <w:szCs w:val="22"/>
              </w:rPr>
            </w:pPr>
            <w:r w:rsidRPr="009B26DB">
              <w:rPr>
                <w:b/>
                <w:sz w:val="22"/>
                <w:szCs w:val="22"/>
                <w:u w:val="single"/>
              </w:rPr>
              <w:t>Program Category</w:t>
            </w:r>
          </w:p>
        </w:tc>
        <w:tc>
          <w:tcPr>
            <w:tcW w:w="1350" w:type="dxa"/>
          </w:tcPr>
          <w:p w14:paraId="2C4BF149" w14:textId="77777777" w:rsidR="007D56BC" w:rsidRPr="009B26DB" w:rsidRDefault="007D56BC" w:rsidP="004C1E9B">
            <w:pPr>
              <w:pStyle w:val="TableText"/>
              <w:ind w:left="72" w:right="-26"/>
              <w:jc w:val="center"/>
              <w:rPr>
                <w:b/>
                <w:sz w:val="22"/>
                <w:szCs w:val="22"/>
                <w:u w:val="single"/>
              </w:rPr>
            </w:pPr>
          </w:p>
          <w:p w14:paraId="787437D0" w14:textId="77777777" w:rsidR="007D56BC" w:rsidRPr="009B26DB" w:rsidRDefault="007D56BC" w:rsidP="004C1E9B">
            <w:pPr>
              <w:pStyle w:val="TableText"/>
              <w:ind w:left="72" w:right="-26"/>
              <w:jc w:val="center"/>
              <w:rPr>
                <w:b/>
                <w:sz w:val="22"/>
                <w:szCs w:val="22"/>
                <w:u w:val="single"/>
              </w:rPr>
            </w:pPr>
            <w:r w:rsidRPr="009B26DB">
              <w:rPr>
                <w:b/>
                <w:sz w:val="22"/>
                <w:szCs w:val="22"/>
                <w:u w:val="single"/>
              </w:rPr>
              <w:t>Budget</w:t>
            </w:r>
          </w:p>
        </w:tc>
        <w:tc>
          <w:tcPr>
            <w:tcW w:w="1440" w:type="dxa"/>
          </w:tcPr>
          <w:p w14:paraId="1D8E0C8B" w14:textId="77777777" w:rsidR="007D56BC" w:rsidRPr="009B26DB" w:rsidRDefault="007D56BC" w:rsidP="004C1E9B">
            <w:pPr>
              <w:pStyle w:val="TableText"/>
              <w:ind w:left="57" w:right="-56"/>
              <w:jc w:val="center"/>
              <w:rPr>
                <w:b/>
                <w:sz w:val="22"/>
                <w:szCs w:val="22"/>
                <w:u w:val="single"/>
              </w:rPr>
            </w:pPr>
          </w:p>
          <w:p w14:paraId="6D83EC36" w14:textId="77777777" w:rsidR="007D56BC" w:rsidRPr="009B26DB" w:rsidRDefault="007D56BC" w:rsidP="004C1E9B">
            <w:pPr>
              <w:pStyle w:val="TableText"/>
              <w:ind w:left="57" w:right="-56"/>
              <w:jc w:val="center"/>
              <w:rPr>
                <w:b/>
                <w:sz w:val="22"/>
                <w:szCs w:val="22"/>
                <w:u w:val="single"/>
              </w:rPr>
            </w:pPr>
            <w:r w:rsidRPr="009B26DB">
              <w:rPr>
                <w:b/>
                <w:sz w:val="22"/>
                <w:szCs w:val="22"/>
                <w:u w:val="single"/>
              </w:rPr>
              <w:t>Grant Ceiling</w:t>
            </w:r>
          </w:p>
        </w:tc>
        <w:tc>
          <w:tcPr>
            <w:tcW w:w="1680" w:type="dxa"/>
          </w:tcPr>
          <w:p w14:paraId="7909CAE6" w14:textId="77777777" w:rsidR="007D56BC" w:rsidRPr="009B26DB" w:rsidRDefault="007D56BC" w:rsidP="004C1E9B">
            <w:pPr>
              <w:pStyle w:val="TableText"/>
              <w:ind w:left="57"/>
              <w:jc w:val="center"/>
              <w:rPr>
                <w:b/>
                <w:sz w:val="22"/>
                <w:szCs w:val="22"/>
              </w:rPr>
            </w:pPr>
            <w:r w:rsidRPr="009B26DB">
              <w:rPr>
                <w:b/>
                <w:sz w:val="22"/>
                <w:szCs w:val="22"/>
              </w:rPr>
              <w:t>Application</w:t>
            </w:r>
          </w:p>
          <w:p w14:paraId="07B9E05B" w14:textId="77777777" w:rsidR="007D56BC" w:rsidRPr="009B26DB" w:rsidRDefault="007D56BC" w:rsidP="004C1E9B">
            <w:pPr>
              <w:pStyle w:val="TableText"/>
              <w:ind w:left="57"/>
              <w:jc w:val="center"/>
              <w:rPr>
                <w:sz w:val="22"/>
                <w:szCs w:val="22"/>
              </w:rPr>
            </w:pPr>
            <w:r w:rsidRPr="009B26DB">
              <w:rPr>
                <w:b/>
                <w:sz w:val="22"/>
                <w:szCs w:val="22"/>
                <w:u w:val="single"/>
              </w:rPr>
              <w:t>Dates</w:t>
            </w:r>
          </w:p>
        </w:tc>
      </w:tr>
      <w:tr w:rsidR="007D56BC" w:rsidRPr="009B26DB" w14:paraId="274E85F6" w14:textId="77777777" w:rsidTr="004C1E9B">
        <w:trPr>
          <w:cantSplit/>
          <w:trHeight w:val="363"/>
        </w:trPr>
        <w:tc>
          <w:tcPr>
            <w:tcW w:w="5533" w:type="dxa"/>
            <w:vAlign w:val="bottom"/>
          </w:tcPr>
          <w:p w14:paraId="467A0671" w14:textId="77777777" w:rsidR="007D56BC" w:rsidRPr="009B26DB" w:rsidRDefault="007D56BC" w:rsidP="004C1E9B">
            <w:pPr>
              <w:pStyle w:val="TableText"/>
              <w:rPr>
                <w:sz w:val="22"/>
                <w:szCs w:val="22"/>
              </w:rPr>
            </w:pPr>
          </w:p>
        </w:tc>
        <w:tc>
          <w:tcPr>
            <w:tcW w:w="1350" w:type="dxa"/>
          </w:tcPr>
          <w:p w14:paraId="52560820" w14:textId="77777777" w:rsidR="007D56BC" w:rsidRPr="009B26DB" w:rsidRDefault="007D56BC" w:rsidP="004C1E9B">
            <w:pPr>
              <w:pStyle w:val="TableText"/>
              <w:ind w:leftChars="-13" w:left="-31" w:right="64"/>
              <w:jc w:val="center"/>
              <w:rPr>
                <w:b/>
                <w:sz w:val="22"/>
                <w:szCs w:val="22"/>
              </w:rPr>
            </w:pPr>
          </w:p>
        </w:tc>
        <w:tc>
          <w:tcPr>
            <w:tcW w:w="1440" w:type="dxa"/>
          </w:tcPr>
          <w:p w14:paraId="49828838" w14:textId="77777777" w:rsidR="007D56BC" w:rsidRPr="009B26DB" w:rsidRDefault="007D56BC" w:rsidP="004C1E9B">
            <w:pPr>
              <w:pStyle w:val="TableText"/>
              <w:ind w:left="57" w:right="34"/>
              <w:jc w:val="center"/>
              <w:rPr>
                <w:sz w:val="22"/>
                <w:szCs w:val="22"/>
              </w:rPr>
            </w:pPr>
          </w:p>
        </w:tc>
        <w:tc>
          <w:tcPr>
            <w:tcW w:w="1680" w:type="dxa"/>
          </w:tcPr>
          <w:p w14:paraId="2FB0A8F5" w14:textId="77777777" w:rsidR="007D56BC" w:rsidRPr="009B26DB" w:rsidRDefault="007D56BC" w:rsidP="004C1E9B">
            <w:pPr>
              <w:pStyle w:val="TableText"/>
              <w:ind w:left="57"/>
              <w:jc w:val="center"/>
              <w:rPr>
                <w:sz w:val="22"/>
                <w:szCs w:val="22"/>
              </w:rPr>
            </w:pPr>
          </w:p>
        </w:tc>
      </w:tr>
      <w:tr w:rsidR="007D56BC" w:rsidRPr="009B26DB" w14:paraId="6F84388C" w14:textId="77777777" w:rsidTr="004C1E9B">
        <w:trPr>
          <w:cantSplit/>
        </w:trPr>
        <w:tc>
          <w:tcPr>
            <w:tcW w:w="5533" w:type="dxa"/>
            <w:vAlign w:val="bottom"/>
          </w:tcPr>
          <w:p w14:paraId="0A7608BC" w14:textId="77777777" w:rsidR="007D56BC" w:rsidRPr="009B26DB" w:rsidRDefault="007D56BC" w:rsidP="004C1E9B">
            <w:pPr>
              <w:pStyle w:val="TableText"/>
              <w:rPr>
                <w:b/>
                <w:i/>
                <w:sz w:val="22"/>
                <w:szCs w:val="22"/>
                <w:u w:val="single"/>
              </w:rPr>
            </w:pPr>
            <w:r w:rsidRPr="009B26DB">
              <w:rPr>
                <w:b/>
                <w:i/>
                <w:sz w:val="22"/>
                <w:szCs w:val="22"/>
                <w:u w:val="single"/>
              </w:rPr>
              <w:t>Competitive Programs</w:t>
            </w:r>
          </w:p>
        </w:tc>
        <w:tc>
          <w:tcPr>
            <w:tcW w:w="1350" w:type="dxa"/>
            <w:vAlign w:val="bottom"/>
          </w:tcPr>
          <w:p w14:paraId="6D39CA05" w14:textId="77777777" w:rsidR="007D56BC" w:rsidRPr="009B26DB" w:rsidRDefault="007D56BC" w:rsidP="004C1E9B">
            <w:pPr>
              <w:pStyle w:val="TableText"/>
              <w:ind w:left="-7" w:right="64"/>
              <w:jc w:val="right"/>
              <w:rPr>
                <w:b/>
                <w:sz w:val="22"/>
                <w:szCs w:val="22"/>
              </w:rPr>
            </w:pPr>
          </w:p>
        </w:tc>
        <w:tc>
          <w:tcPr>
            <w:tcW w:w="1440" w:type="dxa"/>
            <w:vAlign w:val="bottom"/>
          </w:tcPr>
          <w:p w14:paraId="5D0804B8" w14:textId="77777777" w:rsidR="007D56BC" w:rsidRPr="009B26DB" w:rsidRDefault="007D56BC" w:rsidP="004C1E9B">
            <w:pPr>
              <w:pStyle w:val="TableText"/>
              <w:ind w:left="57" w:rightChars="-95" w:right="-228"/>
              <w:jc w:val="right"/>
              <w:rPr>
                <w:sz w:val="22"/>
                <w:szCs w:val="22"/>
              </w:rPr>
            </w:pPr>
          </w:p>
        </w:tc>
        <w:tc>
          <w:tcPr>
            <w:tcW w:w="1680" w:type="dxa"/>
            <w:vAlign w:val="bottom"/>
          </w:tcPr>
          <w:p w14:paraId="17A9FE0F" w14:textId="77777777" w:rsidR="007D56BC" w:rsidRPr="009B26DB" w:rsidRDefault="007D56BC" w:rsidP="004C1E9B">
            <w:pPr>
              <w:pStyle w:val="TableText"/>
              <w:ind w:left="57" w:rightChars="-95" w:right="-228"/>
              <w:jc w:val="center"/>
              <w:rPr>
                <w:sz w:val="22"/>
                <w:szCs w:val="22"/>
              </w:rPr>
            </w:pPr>
          </w:p>
        </w:tc>
      </w:tr>
      <w:tr w:rsidR="007D56BC" w:rsidRPr="009B26DB" w14:paraId="2BF5B616" w14:textId="77777777" w:rsidTr="004C1E9B">
        <w:trPr>
          <w:cantSplit/>
          <w:trHeight w:val="210"/>
        </w:trPr>
        <w:tc>
          <w:tcPr>
            <w:tcW w:w="5533" w:type="dxa"/>
            <w:vAlign w:val="bottom"/>
          </w:tcPr>
          <w:p w14:paraId="3E7A4E6B" w14:textId="77777777" w:rsidR="007D56BC" w:rsidRPr="009B26DB" w:rsidRDefault="007D56BC" w:rsidP="004C1E9B">
            <w:pPr>
              <w:pStyle w:val="TableText"/>
              <w:rPr>
                <w:sz w:val="22"/>
                <w:szCs w:val="22"/>
              </w:rPr>
            </w:pPr>
            <w:r w:rsidRPr="009B26DB">
              <w:rPr>
                <w:sz w:val="22"/>
                <w:szCs w:val="22"/>
              </w:rPr>
              <w:t>Public Infrastructure (PI</w:t>
            </w:r>
            <w:r w:rsidR="00B10987" w:rsidRPr="009B26DB">
              <w:rPr>
                <w:sz w:val="22"/>
                <w:szCs w:val="22"/>
              </w:rPr>
              <w:t>)</w:t>
            </w:r>
          </w:p>
        </w:tc>
        <w:tc>
          <w:tcPr>
            <w:tcW w:w="1350" w:type="dxa"/>
            <w:vAlign w:val="bottom"/>
          </w:tcPr>
          <w:p w14:paraId="751F2693" w14:textId="7B97E96E" w:rsidR="007D56BC" w:rsidRPr="009B26DB" w:rsidRDefault="007B11D4" w:rsidP="004C1E9B">
            <w:pPr>
              <w:pStyle w:val="TableText"/>
              <w:ind w:left="-7" w:right="64"/>
              <w:jc w:val="right"/>
              <w:rPr>
                <w:b/>
                <w:sz w:val="22"/>
                <w:szCs w:val="22"/>
              </w:rPr>
            </w:pPr>
            <w:r w:rsidRPr="009B26DB">
              <w:rPr>
                <w:b/>
                <w:sz w:val="22"/>
                <w:szCs w:val="22"/>
              </w:rPr>
              <w:t>$1</w:t>
            </w:r>
            <w:r w:rsidR="00A35268" w:rsidRPr="009B26DB">
              <w:rPr>
                <w:b/>
                <w:sz w:val="22"/>
                <w:szCs w:val="22"/>
              </w:rPr>
              <w:t>9</w:t>
            </w:r>
            <w:r w:rsidRPr="009B26DB">
              <w:rPr>
                <w:b/>
                <w:sz w:val="22"/>
                <w:szCs w:val="22"/>
              </w:rPr>
              <w:t>,500,000</w:t>
            </w:r>
            <w:r w:rsidR="007D56BC" w:rsidRPr="009B26DB">
              <w:rPr>
                <w:b/>
                <w:sz w:val="22"/>
                <w:szCs w:val="22"/>
              </w:rPr>
              <w:t xml:space="preserve"> </w:t>
            </w:r>
          </w:p>
        </w:tc>
        <w:tc>
          <w:tcPr>
            <w:tcW w:w="1440" w:type="dxa"/>
            <w:vAlign w:val="bottom"/>
          </w:tcPr>
          <w:p w14:paraId="4717CF16" w14:textId="2130B184" w:rsidR="007D56BC" w:rsidRPr="009B26DB" w:rsidRDefault="007D56BC" w:rsidP="00380E7C">
            <w:pPr>
              <w:pStyle w:val="TableText"/>
              <w:ind w:right="34"/>
              <w:jc w:val="right"/>
              <w:rPr>
                <w:sz w:val="22"/>
                <w:szCs w:val="22"/>
              </w:rPr>
            </w:pPr>
            <w:r w:rsidRPr="009B26DB">
              <w:rPr>
                <w:sz w:val="22"/>
                <w:szCs w:val="22"/>
              </w:rPr>
              <w:t>$</w:t>
            </w:r>
            <w:r w:rsidR="003276A8" w:rsidRPr="009B26DB">
              <w:rPr>
                <w:sz w:val="22"/>
                <w:szCs w:val="22"/>
              </w:rPr>
              <w:t>1,500,000</w:t>
            </w:r>
          </w:p>
        </w:tc>
        <w:tc>
          <w:tcPr>
            <w:tcW w:w="1680" w:type="dxa"/>
            <w:vAlign w:val="bottom"/>
          </w:tcPr>
          <w:p w14:paraId="7770583B" w14:textId="0341DD65" w:rsidR="007D56BC" w:rsidRPr="009B26DB" w:rsidRDefault="00086E9D" w:rsidP="004C1E9B">
            <w:pPr>
              <w:pStyle w:val="TableText"/>
              <w:ind w:right="4"/>
              <w:jc w:val="center"/>
              <w:rPr>
                <w:sz w:val="22"/>
                <w:szCs w:val="22"/>
              </w:rPr>
            </w:pPr>
            <w:r w:rsidRPr="009B26DB">
              <w:rPr>
                <w:sz w:val="22"/>
                <w:szCs w:val="22"/>
              </w:rPr>
              <w:t>1/1</w:t>
            </w:r>
            <w:r w:rsidR="00B70D6C">
              <w:rPr>
                <w:sz w:val="22"/>
                <w:szCs w:val="22"/>
              </w:rPr>
              <w:t>8</w:t>
            </w:r>
            <w:r w:rsidRPr="009B26DB">
              <w:rPr>
                <w:sz w:val="22"/>
                <w:szCs w:val="22"/>
              </w:rPr>
              <w:t>/2</w:t>
            </w:r>
            <w:r w:rsidR="00B70D6C">
              <w:rPr>
                <w:sz w:val="22"/>
                <w:szCs w:val="22"/>
              </w:rPr>
              <w:t>4</w:t>
            </w:r>
          </w:p>
        </w:tc>
      </w:tr>
      <w:tr w:rsidR="007D56BC" w:rsidRPr="009B26DB" w14:paraId="353D728D" w14:textId="77777777" w:rsidTr="004C1E9B">
        <w:trPr>
          <w:cantSplit/>
          <w:trHeight w:val="213"/>
        </w:trPr>
        <w:tc>
          <w:tcPr>
            <w:tcW w:w="5533" w:type="dxa"/>
            <w:vAlign w:val="bottom"/>
          </w:tcPr>
          <w:p w14:paraId="0C573E24" w14:textId="77777777" w:rsidR="007D56BC" w:rsidRPr="009B26DB" w:rsidRDefault="007D56BC" w:rsidP="004C1E9B">
            <w:pPr>
              <w:pStyle w:val="TableText"/>
              <w:rPr>
                <w:sz w:val="22"/>
                <w:szCs w:val="22"/>
              </w:rPr>
            </w:pPr>
            <w:r w:rsidRPr="009B26DB">
              <w:rPr>
                <w:sz w:val="22"/>
                <w:szCs w:val="22"/>
              </w:rPr>
              <w:t>Housing Rehabilitation (HR)</w:t>
            </w:r>
          </w:p>
        </w:tc>
        <w:tc>
          <w:tcPr>
            <w:tcW w:w="1350" w:type="dxa"/>
            <w:vAlign w:val="bottom"/>
          </w:tcPr>
          <w:p w14:paraId="09F79DE2" w14:textId="4AEC0863" w:rsidR="007D56BC" w:rsidRPr="009B26DB" w:rsidRDefault="004F3D02" w:rsidP="004C1E9B">
            <w:pPr>
              <w:pStyle w:val="TableText"/>
              <w:ind w:left="-7" w:right="64"/>
              <w:jc w:val="right"/>
              <w:rPr>
                <w:b/>
                <w:sz w:val="22"/>
                <w:szCs w:val="22"/>
              </w:rPr>
            </w:pPr>
            <w:r w:rsidRPr="009B26DB">
              <w:rPr>
                <w:b/>
                <w:sz w:val="22"/>
                <w:szCs w:val="22"/>
              </w:rPr>
              <w:t>$</w:t>
            </w:r>
            <w:r w:rsidR="00041E5E" w:rsidRPr="009B26DB">
              <w:rPr>
                <w:b/>
                <w:sz w:val="22"/>
                <w:szCs w:val="22"/>
              </w:rPr>
              <w:t>7,0</w:t>
            </w:r>
            <w:r w:rsidR="007D56BC" w:rsidRPr="009B26DB">
              <w:rPr>
                <w:b/>
                <w:sz w:val="22"/>
                <w:szCs w:val="22"/>
              </w:rPr>
              <w:t xml:space="preserve">00,000 </w:t>
            </w:r>
          </w:p>
        </w:tc>
        <w:tc>
          <w:tcPr>
            <w:tcW w:w="1440" w:type="dxa"/>
            <w:vAlign w:val="bottom"/>
          </w:tcPr>
          <w:p w14:paraId="7B70A06B" w14:textId="58FFD689" w:rsidR="007D56BC" w:rsidRPr="009B26DB" w:rsidRDefault="007D56BC" w:rsidP="00380E7C">
            <w:pPr>
              <w:pStyle w:val="TableText"/>
              <w:ind w:right="34"/>
              <w:jc w:val="right"/>
              <w:rPr>
                <w:sz w:val="22"/>
                <w:szCs w:val="22"/>
              </w:rPr>
            </w:pPr>
            <w:r w:rsidRPr="009B26DB">
              <w:rPr>
                <w:sz w:val="22"/>
                <w:szCs w:val="22"/>
              </w:rPr>
              <w:t>$</w:t>
            </w:r>
            <w:r w:rsidR="003276A8" w:rsidRPr="009B26DB">
              <w:rPr>
                <w:sz w:val="22"/>
                <w:szCs w:val="22"/>
              </w:rPr>
              <w:t>6</w:t>
            </w:r>
            <w:r w:rsidR="00380E7C" w:rsidRPr="009B26DB">
              <w:rPr>
                <w:sz w:val="22"/>
                <w:szCs w:val="22"/>
              </w:rPr>
              <w:t>50</w:t>
            </w:r>
            <w:r w:rsidRPr="009B26DB">
              <w:rPr>
                <w:sz w:val="22"/>
                <w:szCs w:val="22"/>
              </w:rPr>
              <w:t>,000</w:t>
            </w:r>
          </w:p>
        </w:tc>
        <w:tc>
          <w:tcPr>
            <w:tcW w:w="1680" w:type="dxa"/>
            <w:vAlign w:val="bottom"/>
          </w:tcPr>
          <w:p w14:paraId="2AC7275A" w14:textId="2BE52B28" w:rsidR="007D56BC" w:rsidRPr="009B26DB" w:rsidRDefault="00086E9D" w:rsidP="004C1E9B">
            <w:pPr>
              <w:pStyle w:val="TableText"/>
              <w:jc w:val="center"/>
              <w:rPr>
                <w:sz w:val="22"/>
                <w:szCs w:val="22"/>
              </w:rPr>
            </w:pPr>
            <w:r w:rsidRPr="009B26DB">
              <w:rPr>
                <w:sz w:val="22"/>
                <w:szCs w:val="22"/>
              </w:rPr>
              <w:t>1/1</w:t>
            </w:r>
            <w:r w:rsidR="00B70D6C">
              <w:rPr>
                <w:sz w:val="22"/>
                <w:szCs w:val="22"/>
              </w:rPr>
              <w:t>8</w:t>
            </w:r>
            <w:r w:rsidRPr="009B26DB">
              <w:rPr>
                <w:sz w:val="22"/>
                <w:szCs w:val="22"/>
              </w:rPr>
              <w:t>/2</w:t>
            </w:r>
            <w:r w:rsidR="00B70D6C">
              <w:rPr>
                <w:sz w:val="22"/>
                <w:szCs w:val="22"/>
              </w:rPr>
              <w:t>4</w:t>
            </w:r>
          </w:p>
        </w:tc>
      </w:tr>
      <w:tr w:rsidR="007D56BC" w:rsidRPr="009B26DB" w14:paraId="16A7378D" w14:textId="77777777" w:rsidTr="004C1E9B">
        <w:trPr>
          <w:cantSplit/>
          <w:trHeight w:val="213"/>
        </w:trPr>
        <w:tc>
          <w:tcPr>
            <w:tcW w:w="5533" w:type="dxa"/>
            <w:vAlign w:val="bottom"/>
          </w:tcPr>
          <w:p w14:paraId="1160504F" w14:textId="77777777" w:rsidR="007D56BC" w:rsidRPr="009B26DB" w:rsidRDefault="007D56BC" w:rsidP="004C1E9B">
            <w:pPr>
              <w:pStyle w:val="TableText"/>
              <w:rPr>
                <w:sz w:val="22"/>
                <w:szCs w:val="22"/>
              </w:rPr>
            </w:pPr>
          </w:p>
        </w:tc>
        <w:tc>
          <w:tcPr>
            <w:tcW w:w="1350" w:type="dxa"/>
            <w:vAlign w:val="bottom"/>
          </w:tcPr>
          <w:p w14:paraId="36F5AC4F" w14:textId="77777777" w:rsidR="007D56BC" w:rsidRPr="009B26DB" w:rsidRDefault="007D56BC" w:rsidP="004C1E9B">
            <w:pPr>
              <w:pStyle w:val="TableText"/>
              <w:ind w:left="-7" w:right="64"/>
              <w:jc w:val="right"/>
              <w:rPr>
                <w:b/>
                <w:sz w:val="22"/>
                <w:szCs w:val="22"/>
              </w:rPr>
            </w:pPr>
          </w:p>
        </w:tc>
        <w:tc>
          <w:tcPr>
            <w:tcW w:w="1440" w:type="dxa"/>
            <w:vAlign w:val="bottom"/>
          </w:tcPr>
          <w:p w14:paraId="09E022BA" w14:textId="77777777" w:rsidR="007D56BC" w:rsidRPr="009B26DB" w:rsidRDefault="007D56BC" w:rsidP="004C1E9B">
            <w:pPr>
              <w:pStyle w:val="TableText"/>
              <w:ind w:right="34"/>
              <w:jc w:val="right"/>
              <w:rPr>
                <w:sz w:val="22"/>
                <w:szCs w:val="22"/>
              </w:rPr>
            </w:pPr>
          </w:p>
        </w:tc>
        <w:tc>
          <w:tcPr>
            <w:tcW w:w="1680" w:type="dxa"/>
            <w:vAlign w:val="bottom"/>
          </w:tcPr>
          <w:p w14:paraId="76A0ECBE" w14:textId="77777777" w:rsidR="007D56BC" w:rsidRPr="009B26DB" w:rsidRDefault="007D56BC" w:rsidP="004C1E9B">
            <w:pPr>
              <w:pStyle w:val="TableText"/>
              <w:jc w:val="center"/>
              <w:rPr>
                <w:sz w:val="22"/>
                <w:szCs w:val="22"/>
              </w:rPr>
            </w:pPr>
          </w:p>
        </w:tc>
      </w:tr>
      <w:tr w:rsidR="007D56BC" w:rsidRPr="009B26DB" w14:paraId="5A4E9C89" w14:textId="77777777" w:rsidTr="004C1E9B">
        <w:trPr>
          <w:cantSplit/>
          <w:trHeight w:val="213"/>
        </w:trPr>
        <w:tc>
          <w:tcPr>
            <w:tcW w:w="5533" w:type="dxa"/>
            <w:vAlign w:val="bottom"/>
          </w:tcPr>
          <w:p w14:paraId="280ADFE2" w14:textId="77777777" w:rsidR="007D56BC" w:rsidRPr="009B26DB" w:rsidRDefault="007D56BC" w:rsidP="004C1E9B">
            <w:pPr>
              <w:pStyle w:val="TableText"/>
              <w:rPr>
                <w:b/>
                <w:i/>
                <w:sz w:val="22"/>
                <w:szCs w:val="22"/>
                <w:u w:val="single"/>
              </w:rPr>
            </w:pPr>
            <w:r w:rsidRPr="009B26DB">
              <w:rPr>
                <w:b/>
                <w:i/>
                <w:sz w:val="22"/>
                <w:szCs w:val="22"/>
                <w:u w:val="single"/>
              </w:rPr>
              <w:t>Ongoing (non-competitive) Programs</w:t>
            </w:r>
          </w:p>
        </w:tc>
        <w:tc>
          <w:tcPr>
            <w:tcW w:w="1350" w:type="dxa"/>
          </w:tcPr>
          <w:p w14:paraId="443BBBC4" w14:textId="77777777" w:rsidR="007D56BC" w:rsidRPr="009B26DB" w:rsidRDefault="007D56BC" w:rsidP="004C1E9B">
            <w:pPr>
              <w:pStyle w:val="TableText"/>
              <w:ind w:leftChars="-13" w:left="-31" w:right="64"/>
              <w:jc w:val="center"/>
              <w:rPr>
                <w:sz w:val="22"/>
                <w:szCs w:val="22"/>
              </w:rPr>
            </w:pPr>
          </w:p>
        </w:tc>
        <w:tc>
          <w:tcPr>
            <w:tcW w:w="1440" w:type="dxa"/>
          </w:tcPr>
          <w:p w14:paraId="429F1FCD" w14:textId="77777777" w:rsidR="007D56BC" w:rsidRPr="009B26DB" w:rsidRDefault="007D56BC" w:rsidP="004C1E9B">
            <w:pPr>
              <w:pStyle w:val="TableText"/>
              <w:ind w:left="57" w:right="34"/>
              <w:jc w:val="center"/>
              <w:rPr>
                <w:sz w:val="22"/>
                <w:szCs w:val="22"/>
              </w:rPr>
            </w:pPr>
          </w:p>
        </w:tc>
        <w:tc>
          <w:tcPr>
            <w:tcW w:w="1680" w:type="dxa"/>
          </w:tcPr>
          <w:p w14:paraId="6D93CDE4" w14:textId="77777777" w:rsidR="007D56BC" w:rsidRPr="009B26DB" w:rsidRDefault="007D56BC" w:rsidP="004C1E9B">
            <w:pPr>
              <w:pStyle w:val="TableText"/>
              <w:ind w:left="57"/>
              <w:jc w:val="center"/>
              <w:rPr>
                <w:sz w:val="22"/>
                <w:szCs w:val="22"/>
              </w:rPr>
            </w:pPr>
          </w:p>
        </w:tc>
      </w:tr>
      <w:tr w:rsidR="007D56BC" w:rsidRPr="009B26DB" w14:paraId="7CBE6522" w14:textId="77777777" w:rsidTr="004C1E9B">
        <w:trPr>
          <w:cantSplit/>
          <w:trHeight w:val="228"/>
        </w:trPr>
        <w:tc>
          <w:tcPr>
            <w:tcW w:w="5533" w:type="dxa"/>
            <w:vAlign w:val="bottom"/>
          </w:tcPr>
          <w:p w14:paraId="14D82597" w14:textId="77777777" w:rsidR="007D56BC" w:rsidRPr="009B26DB" w:rsidRDefault="007D56BC" w:rsidP="004C1E9B">
            <w:pPr>
              <w:pStyle w:val="TableText"/>
              <w:rPr>
                <w:sz w:val="22"/>
                <w:szCs w:val="22"/>
              </w:rPr>
            </w:pPr>
            <w:r w:rsidRPr="009B26DB">
              <w:rPr>
                <w:sz w:val="22"/>
                <w:szCs w:val="22"/>
              </w:rPr>
              <w:t>Economic Development (ED)</w:t>
            </w:r>
          </w:p>
        </w:tc>
        <w:tc>
          <w:tcPr>
            <w:tcW w:w="1350" w:type="dxa"/>
            <w:vAlign w:val="bottom"/>
          </w:tcPr>
          <w:p w14:paraId="4326C1F6" w14:textId="7CF38739" w:rsidR="007D56BC" w:rsidRPr="009B26DB" w:rsidRDefault="004F3D02" w:rsidP="004C1E9B">
            <w:pPr>
              <w:pStyle w:val="TableText"/>
              <w:ind w:left="-7" w:right="64"/>
              <w:jc w:val="right"/>
              <w:rPr>
                <w:b/>
                <w:sz w:val="22"/>
                <w:szCs w:val="22"/>
              </w:rPr>
            </w:pPr>
            <w:r w:rsidRPr="009B26DB">
              <w:rPr>
                <w:b/>
                <w:sz w:val="22"/>
                <w:szCs w:val="22"/>
              </w:rPr>
              <w:t>$</w:t>
            </w:r>
            <w:r w:rsidR="00A35268" w:rsidRPr="009B26DB">
              <w:rPr>
                <w:b/>
                <w:sz w:val="22"/>
                <w:szCs w:val="22"/>
              </w:rPr>
              <w:t>1,980,641</w:t>
            </w:r>
            <w:r w:rsidR="007D56BC" w:rsidRPr="009B26DB">
              <w:rPr>
                <w:b/>
                <w:sz w:val="22"/>
                <w:szCs w:val="22"/>
              </w:rPr>
              <w:t xml:space="preserve"> </w:t>
            </w:r>
          </w:p>
        </w:tc>
        <w:tc>
          <w:tcPr>
            <w:tcW w:w="1440" w:type="dxa"/>
            <w:vAlign w:val="bottom"/>
          </w:tcPr>
          <w:p w14:paraId="40EBC55F" w14:textId="77777777" w:rsidR="007D56BC" w:rsidRPr="009B26DB" w:rsidRDefault="007D56BC" w:rsidP="004C1E9B">
            <w:pPr>
              <w:pStyle w:val="TableText"/>
              <w:ind w:right="34"/>
              <w:jc w:val="right"/>
              <w:rPr>
                <w:sz w:val="22"/>
                <w:szCs w:val="22"/>
              </w:rPr>
            </w:pPr>
            <w:r w:rsidRPr="009B26DB">
              <w:rPr>
                <w:sz w:val="22"/>
                <w:szCs w:val="22"/>
              </w:rPr>
              <w:t>$1,000,000</w:t>
            </w:r>
          </w:p>
        </w:tc>
        <w:tc>
          <w:tcPr>
            <w:tcW w:w="1680" w:type="dxa"/>
            <w:vAlign w:val="bottom"/>
          </w:tcPr>
          <w:p w14:paraId="2FFFA089" w14:textId="77777777" w:rsidR="007D56BC" w:rsidRPr="009B26DB" w:rsidRDefault="007D56BC" w:rsidP="004C1E9B">
            <w:pPr>
              <w:pStyle w:val="TableText"/>
              <w:ind w:left="57"/>
              <w:jc w:val="center"/>
              <w:rPr>
                <w:i/>
                <w:sz w:val="22"/>
                <w:szCs w:val="22"/>
              </w:rPr>
            </w:pPr>
            <w:r w:rsidRPr="009B26DB">
              <w:rPr>
                <w:i/>
                <w:sz w:val="22"/>
                <w:szCs w:val="22"/>
              </w:rPr>
              <w:t>NA</w:t>
            </w:r>
          </w:p>
        </w:tc>
      </w:tr>
      <w:tr w:rsidR="007D56BC" w:rsidRPr="009B26DB" w14:paraId="03C39221" w14:textId="77777777" w:rsidTr="004C1E9B">
        <w:trPr>
          <w:cantSplit/>
          <w:trHeight w:val="213"/>
        </w:trPr>
        <w:tc>
          <w:tcPr>
            <w:tcW w:w="5533" w:type="dxa"/>
            <w:vAlign w:val="bottom"/>
          </w:tcPr>
          <w:p w14:paraId="2F3AC07D" w14:textId="77777777" w:rsidR="007D56BC" w:rsidRPr="009B26DB" w:rsidRDefault="007D56BC" w:rsidP="004C1E9B">
            <w:pPr>
              <w:pStyle w:val="TableText"/>
              <w:rPr>
                <w:sz w:val="22"/>
                <w:szCs w:val="22"/>
              </w:rPr>
            </w:pPr>
            <w:r w:rsidRPr="009B26DB">
              <w:rPr>
                <w:sz w:val="22"/>
                <w:szCs w:val="22"/>
              </w:rPr>
              <w:t>Disaster Response (DR)</w:t>
            </w:r>
          </w:p>
        </w:tc>
        <w:tc>
          <w:tcPr>
            <w:tcW w:w="1350" w:type="dxa"/>
            <w:vAlign w:val="bottom"/>
          </w:tcPr>
          <w:p w14:paraId="7BF74E0D" w14:textId="63222B08" w:rsidR="007D56BC" w:rsidRPr="009B26DB" w:rsidRDefault="00A35268" w:rsidP="004C1E9B">
            <w:pPr>
              <w:pStyle w:val="TableText"/>
              <w:ind w:left="-7" w:right="64"/>
              <w:jc w:val="right"/>
              <w:rPr>
                <w:b/>
                <w:sz w:val="22"/>
                <w:szCs w:val="22"/>
              </w:rPr>
            </w:pPr>
            <w:r w:rsidRPr="009B26DB">
              <w:rPr>
                <w:b/>
                <w:sz w:val="22"/>
                <w:szCs w:val="22"/>
              </w:rPr>
              <w:t>$0.00</w:t>
            </w:r>
          </w:p>
        </w:tc>
        <w:tc>
          <w:tcPr>
            <w:tcW w:w="1440" w:type="dxa"/>
            <w:vAlign w:val="bottom"/>
          </w:tcPr>
          <w:p w14:paraId="597A5656" w14:textId="77777777" w:rsidR="007D56BC" w:rsidRPr="009B26DB" w:rsidRDefault="007D56BC" w:rsidP="004C1E9B">
            <w:pPr>
              <w:pStyle w:val="TableText"/>
              <w:ind w:left="57" w:right="34"/>
              <w:jc w:val="right"/>
              <w:rPr>
                <w:sz w:val="22"/>
                <w:szCs w:val="22"/>
              </w:rPr>
            </w:pPr>
            <w:r w:rsidRPr="009B26DB">
              <w:rPr>
                <w:sz w:val="22"/>
                <w:szCs w:val="22"/>
              </w:rPr>
              <w:t>$</w:t>
            </w:r>
            <w:r w:rsidR="00B10987" w:rsidRPr="009B26DB">
              <w:rPr>
                <w:sz w:val="22"/>
                <w:szCs w:val="22"/>
              </w:rPr>
              <w:t>2</w:t>
            </w:r>
            <w:r w:rsidRPr="009B26DB">
              <w:rPr>
                <w:sz w:val="22"/>
                <w:szCs w:val="22"/>
              </w:rPr>
              <w:t>50,000</w:t>
            </w:r>
          </w:p>
        </w:tc>
        <w:tc>
          <w:tcPr>
            <w:tcW w:w="1680" w:type="dxa"/>
            <w:vAlign w:val="bottom"/>
          </w:tcPr>
          <w:p w14:paraId="454F06C5" w14:textId="77777777" w:rsidR="007D56BC" w:rsidRPr="009B26DB" w:rsidRDefault="007D56BC" w:rsidP="004C1E9B">
            <w:pPr>
              <w:pStyle w:val="TableText"/>
              <w:ind w:left="57"/>
              <w:jc w:val="center"/>
              <w:rPr>
                <w:i/>
                <w:sz w:val="22"/>
                <w:szCs w:val="22"/>
              </w:rPr>
            </w:pPr>
            <w:r w:rsidRPr="009B26DB">
              <w:rPr>
                <w:i/>
                <w:sz w:val="22"/>
                <w:szCs w:val="22"/>
              </w:rPr>
              <w:t>NA</w:t>
            </w:r>
          </w:p>
        </w:tc>
      </w:tr>
    </w:tbl>
    <w:p w14:paraId="00C9B84F" w14:textId="6EECF093" w:rsidR="007B79E3" w:rsidRPr="009B26DB" w:rsidRDefault="009B26DB">
      <w:r w:rsidRPr="009B26DB">
        <w:t xml:space="preserve">The Department intends to award both the 2023 and 2024 allocation utilizing this Guidebook.  </w:t>
      </w:r>
      <w:r w:rsidR="00A35268" w:rsidRPr="009B26DB">
        <w:t>The amount of CDBG funding for Program Year 2024 will not be determined until Congress passes the budget.  However, funding should be available by mid-2024, approximately the same time as when competitive awards will be announced.  2024 allocations for Public Infrastructure, Housing Rehabilitation and Economic Development will be within 5% of the amounts allocated in 2023.</w:t>
      </w:r>
    </w:p>
    <w:p w14:paraId="71C16297" w14:textId="22F01D77" w:rsidR="00A35268" w:rsidRPr="009B26DB" w:rsidRDefault="00A35268"/>
    <w:p w14:paraId="70A71334" w14:textId="708D9099" w:rsidR="00A35268" w:rsidRPr="009B26DB" w:rsidRDefault="00A35268">
      <w:r w:rsidRPr="009B26DB">
        <w:t xml:space="preserve">Although no funds are specifically allocated for the Disaster Response program, the Department will adjust allocations if a need arises.  </w:t>
      </w:r>
    </w:p>
    <w:p w14:paraId="25C9C773" w14:textId="77777777" w:rsidR="007D56BC" w:rsidRPr="009B26DB"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2A87897D" w14:textId="77777777" w:rsidR="00041519" w:rsidRPr="009B26DB" w:rsidRDefault="00041519">
      <w:pPr>
        <w:overflowPunct/>
        <w:autoSpaceDE/>
        <w:autoSpaceDN/>
        <w:adjustRightInd/>
        <w:spacing w:after="200" w:line="276" w:lineRule="auto"/>
        <w:textAlignment w:val="auto"/>
      </w:pPr>
      <w:r w:rsidRPr="009B26DB">
        <w:br w:type="page"/>
      </w:r>
    </w:p>
    <w:p w14:paraId="48F551DB" w14:textId="36425A1B" w:rsidR="007D56BC" w:rsidRPr="009B26DB"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9B26DB">
        <w:t>B.</w:t>
      </w:r>
      <w:r w:rsidRPr="009B26DB">
        <w:tab/>
      </w:r>
      <w:r w:rsidRPr="009B26DB">
        <w:rPr>
          <w:b/>
          <w:caps/>
          <w:u w:val="single"/>
        </w:rPr>
        <w:t>Eligible Applicants</w:t>
      </w:r>
    </w:p>
    <w:p w14:paraId="0652188D" w14:textId="77777777" w:rsidR="007D56BC" w:rsidRPr="009B26DB" w:rsidRDefault="007D56BC">
      <w:pPr>
        <w:pStyle w:val="DefaultText"/>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pPr>
    </w:p>
    <w:p w14:paraId="16849279" w14:textId="77777777" w:rsidR="007D56BC" w:rsidRPr="009B26DB"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9B26DB">
        <w:tab/>
        <w:t xml:space="preserve">Only units of general local government (i.e., cities, villages, townships and counties) may apply for funding.  Municipalities </w:t>
      </w:r>
      <w:r w:rsidR="00EE1CFD" w:rsidRPr="009B26DB">
        <w:t xml:space="preserve">must not be a HUD direct </w:t>
      </w:r>
      <w:r w:rsidR="009572E6" w:rsidRPr="009B26DB">
        <w:t>E</w:t>
      </w:r>
      <w:r w:rsidR="00EE1CFD" w:rsidRPr="009B26DB">
        <w:t>ntitlement</w:t>
      </w:r>
      <w:r w:rsidRPr="009B26DB">
        <w:t xml:space="preserve"> </w:t>
      </w:r>
      <w:r w:rsidR="00EE1CFD" w:rsidRPr="009B26DB">
        <w:t xml:space="preserve">community or </w:t>
      </w:r>
      <w:r w:rsidRPr="009B26DB">
        <w:t xml:space="preserve">be located in an urban county that receives "entitlement" funds.  </w:t>
      </w:r>
      <w:r w:rsidRPr="009B26DB">
        <w:rPr>
          <w:b/>
        </w:rPr>
        <w:t>County and township applicants should not include areas that are incorporated within a city or village.</w:t>
      </w:r>
      <w:r w:rsidRPr="009B26DB">
        <w:t xml:space="preserve">  Incorporated areas </w:t>
      </w:r>
      <w:r w:rsidRPr="009B26DB">
        <w:rPr>
          <w:b/>
        </w:rPr>
        <w:t>must</w:t>
      </w:r>
      <w:r w:rsidRPr="009B26DB">
        <w:t xml:space="preserve"> apply on their own behalf, regardless of whether a water district or sanitary district is involved.  Only units of local government recognized by the Illinois Constitution and able to support economic development activities on a sufficient scale are eligible to apply for Economic Development grant funding. </w:t>
      </w:r>
      <w:r w:rsidR="004F3D02" w:rsidRPr="009B26DB">
        <w:t xml:space="preserve"> </w:t>
      </w:r>
      <w:r w:rsidRPr="009B26DB">
        <w:t xml:space="preserve">This includes cities, villages, and counties.  </w:t>
      </w:r>
    </w:p>
    <w:p w14:paraId="76F3D6BD" w14:textId="77777777" w:rsidR="007D56BC" w:rsidRPr="009B26DB" w:rsidRDefault="007D56BC" w:rsidP="001873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3820600" w14:textId="77777777" w:rsidR="008E0F28" w:rsidRPr="009B26DB" w:rsidRDefault="008E0F28"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9B26DB">
        <w:tab/>
      </w:r>
      <w:r w:rsidRPr="009B26DB">
        <w:rPr>
          <w:b/>
        </w:rPr>
        <w:t xml:space="preserve">Units of local government may apply for one grant per competitive program per year.  Applicants that received a grant in the previous year must demonstrate reasonable progress by the time the application is </w:t>
      </w:r>
      <w:r w:rsidR="00781F34" w:rsidRPr="009B26DB">
        <w:rPr>
          <w:b/>
        </w:rPr>
        <w:t>reviewed,</w:t>
      </w:r>
      <w:r w:rsidRPr="009B26DB">
        <w:rPr>
          <w:b/>
        </w:rPr>
        <w:t xml:space="preserve"> or it will not be considered.</w:t>
      </w:r>
      <w:r w:rsidR="00F55679" w:rsidRPr="009B26DB">
        <w:rPr>
          <w:b/>
        </w:rPr>
        <w:t xml:space="preserve">  </w:t>
      </w:r>
      <w:r w:rsidR="00F55679" w:rsidRPr="009B26DB">
        <w:t xml:space="preserve">Applications that further a project in progress, whether funded with or without CDBG funds, will not be accepted.   </w:t>
      </w:r>
    </w:p>
    <w:p w14:paraId="2E2CF2DC" w14:textId="77777777" w:rsidR="00187304" w:rsidRPr="009B26DB" w:rsidRDefault="00187304"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rPr>
      </w:pPr>
    </w:p>
    <w:p w14:paraId="540CF0BC" w14:textId="77777777" w:rsidR="00787490" w:rsidRDefault="00787490" w:rsidP="0078749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787490">
        <w:t xml:space="preserve">All applicants must be registered in the Grant Accountability and Transparency Act system (GATA) and be prequalified on the GATA Portal at </w:t>
      </w:r>
      <w:hyperlink r:id="rId10" w:history="1">
        <w:r w:rsidRPr="00787490">
          <w:rPr>
            <w:rStyle w:val="Hyperlink"/>
          </w:rPr>
          <w:t>https://gata.illinois.gov</w:t>
        </w:r>
      </w:hyperlink>
      <w:r w:rsidRPr="00787490">
        <w:t xml:space="preserve"> on the application due date. Applications submitted by communities who are not prequalified </w:t>
      </w:r>
      <w:r w:rsidRPr="00787490">
        <w:rPr>
          <w:b/>
          <w:bCs/>
        </w:rPr>
        <w:t>will not be considered for review</w:t>
      </w:r>
      <w:r w:rsidRPr="00787490">
        <w:t xml:space="preserve">. For more information on GATA Prequalification and other Grantee resources, visit </w:t>
      </w:r>
      <w:hyperlink r:id="rId11" w:history="1">
        <w:r w:rsidRPr="00787490">
          <w:rPr>
            <w:rStyle w:val="Hyperlink"/>
          </w:rPr>
          <w:t>https://dceo.illinois.gov/aboutdceo/grantopportunities/learning-library.html</w:t>
        </w:r>
      </w:hyperlink>
      <w:r w:rsidRPr="00787490">
        <w:t>.</w:t>
      </w:r>
    </w:p>
    <w:p w14:paraId="455E9E4C" w14:textId="77777777" w:rsidR="003A4249" w:rsidRPr="009B26DB" w:rsidRDefault="003A4249" w:rsidP="00DD472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p w14:paraId="141DC340" w14:textId="77777777" w:rsidR="007D56BC" w:rsidRPr="009B26DB" w:rsidRDefault="007D56BC" w:rsidP="00A57627">
      <w:pPr>
        <w:overflowPunct/>
        <w:autoSpaceDE/>
        <w:autoSpaceDN/>
        <w:adjustRightInd/>
        <w:textAlignment w:val="auto"/>
        <w:rPr>
          <w:b/>
        </w:rPr>
      </w:pPr>
      <w:r w:rsidRPr="009B26DB">
        <w:rPr>
          <w:b/>
        </w:rPr>
        <w:t>C.</w:t>
      </w:r>
      <w:r w:rsidRPr="009B26DB">
        <w:rPr>
          <w:b/>
        </w:rPr>
        <w:tab/>
      </w:r>
      <w:r w:rsidRPr="009B26DB">
        <w:rPr>
          <w:b/>
          <w:u w:val="single"/>
        </w:rPr>
        <w:t>INELIGIBLE COMMUNITIES</w:t>
      </w:r>
      <w:r w:rsidRPr="009B26DB">
        <w:rPr>
          <w:b/>
        </w:rPr>
        <w:tab/>
      </w:r>
    </w:p>
    <w:p w14:paraId="54D82B8A" w14:textId="77777777" w:rsidR="007D56BC" w:rsidRPr="009B26DB" w:rsidRDefault="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162" w:hanging="720"/>
      </w:pPr>
    </w:p>
    <w:p w14:paraId="040B3D4E" w14:textId="632FF43E" w:rsidR="007D56BC" w:rsidRPr="009B26DB" w:rsidRDefault="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162" w:hanging="720"/>
      </w:pPr>
      <w:r w:rsidRPr="009B26DB">
        <w:tab/>
      </w:r>
      <w:r w:rsidR="007B79E3" w:rsidRPr="009B26DB">
        <w:t xml:space="preserve">Communities receiving an annual allocation directly from HUD on an entitlement (formula) basis are </w:t>
      </w:r>
      <w:r w:rsidR="007B79E3" w:rsidRPr="009B26DB">
        <w:rPr>
          <w:u w:val="single"/>
        </w:rPr>
        <w:t>not eligible</w:t>
      </w:r>
      <w:r w:rsidR="007B79E3" w:rsidRPr="009B26DB">
        <w:t xml:space="preserve"> to apply for the State’s CDBG funding.  In </w:t>
      </w:r>
      <w:r w:rsidR="00380E7C" w:rsidRPr="009B26DB">
        <w:t>20</w:t>
      </w:r>
      <w:r w:rsidR="00E642D5" w:rsidRPr="009B26DB">
        <w:t>2</w:t>
      </w:r>
      <w:r w:rsidR="00A35268" w:rsidRPr="009B26DB">
        <w:t>3</w:t>
      </w:r>
      <w:r w:rsidR="007B79E3" w:rsidRPr="009B26DB">
        <w:t xml:space="preserve">, </w:t>
      </w:r>
      <w:r w:rsidR="00797F76" w:rsidRPr="009B26DB">
        <w:t>Illinois ha</w:t>
      </w:r>
      <w:r w:rsidR="00E642D5" w:rsidRPr="009B26DB">
        <w:t>s</w:t>
      </w:r>
      <w:r w:rsidR="00797F76" w:rsidRPr="009B26DB">
        <w:t xml:space="preserve"> </w:t>
      </w:r>
      <w:r w:rsidR="009572E6" w:rsidRPr="009B26DB">
        <w:t>33</w:t>
      </w:r>
      <w:r w:rsidRPr="009B26DB">
        <w:t xml:space="preserve"> metropolitan cities and eight urban counties </w:t>
      </w:r>
      <w:r w:rsidR="00781F34" w:rsidRPr="009B26DB">
        <w:t>named as Entitlements.  They are</w:t>
      </w:r>
      <w:r w:rsidR="007B79E3" w:rsidRPr="009B26DB">
        <w:t>:</w:t>
      </w:r>
    </w:p>
    <w:p w14:paraId="3E3B8997" w14:textId="77777777" w:rsidR="007D56BC" w:rsidRPr="009B26DB" w:rsidRDefault="007D56BC" w:rsidP="007D56BC">
      <w:pPr>
        <w:overflowPunct/>
        <w:autoSpaceDE/>
        <w:autoSpaceDN/>
        <w:adjustRightInd/>
        <w:textAlignment w:val="auto"/>
        <w:rPr>
          <w:b/>
          <w:u w:val="single"/>
        </w:rPr>
      </w:pPr>
    </w:p>
    <w:p w14:paraId="0D1A3ECC" w14:textId="28C9C9F7" w:rsidR="007D56BC" w:rsidRPr="009B26DB" w:rsidRDefault="007D56BC" w:rsidP="007D56BC">
      <w:pPr>
        <w:pStyle w:val="DefaultText"/>
        <w:tabs>
          <w:tab w:val="left" w:pos="630"/>
          <w:tab w:val="left" w:pos="1200"/>
          <w:tab w:val="left" w:pos="1800"/>
          <w:tab w:val="left" w:pos="2400"/>
          <w:tab w:val="left" w:pos="3000"/>
          <w:tab w:val="left" w:pos="3600"/>
          <w:tab w:val="left" w:pos="4050"/>
          <w:tab w:val="left" w:pos="4800"/>
          <w:tab w:val="left" w:pos="5400"/>
          <w:tab w:val="left" w:pos="6000"/>
          <w:tab w:val="left" w:pos="6600"/>
          <w:tab w:val="left" w:pos="7200"/>
        </w:tabs>
        <w:ind w:left="3780"/>
      </w:pPr>
      <w:r w:rsidRPr="009B26DB">
        <w:rPr>
          <w:b/>
          <w:u w:val="single"/>
        </w:rPr>
        <w:t>Urban Counties</w:t>
      </w:r>
      <w:r w:rsidR="00835D1C" w:rsidRPr="009B26DB">
        <w:rPr>
          <w:b/>
          <w:u w:val="single"/>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6"/>
        <w:gridCol w:w="1944"/>
      </w:tblGrid>
      <w:tr w:rsidR="007D56BC" w:rsidRPr="009B26DB" w14:paraId="1218D498" w14:textId="77777777" w:rsidTr="004C1E9B">
        <w:trPr>
          <w:jc w:val="center"/>
        </w:trPr>
        <w:tc>
          <w:tcPr>
            <w:tcW w:w="2106" w:type="dxa"/>
            <w:vAlign w:val="bottom"/>
          </w:tcPr>
          <w:p w14:paraId="54F802F1" w14:textId="1682B4DF"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Cook County</w:t>
            </w:r>
          </w:p>
        </w:tc>
        <w:tc>
          <w:tcPr>
            <w:tcW w:w="1944" w:type="dxa"/>
          </w:tcPr>
          <w:p w14:paraId="4995C7A5" w14:textId="77777777"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Madison County</w:t>
            </w:r>
          </w:p>
        </w:tc>
      </w:tr>
      <w:tr w:rsidR="007D56BC" w:rsidRPr="009B26DB" w14:paraId="5D0339EE" w14:textId="77777777" w:rsidTr="004C1E9B">
        <w:trPr>
          <w:jc w:val="center"/>
        </w:trPr>
        <w:tc>
          <w:tcPr>
            <w:tcW w:w="2106" w:type="dxa"/>
          </w:tcPr>
          <w:p w14:paraId="5DA081EA" w14:textId="77777777"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 xml:space="preserve">DuPage County </w:t>
            </w:r>
          </w:p>
        </w:tc>
        <w:tc>
          <w:tcPr>
            <w:tcW w:w="1944" w:type="dxa"/>
          </w:tcPr>
          <w:p w14:paraId="71A4DEC6" w14:textId="77777777"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McHenry County</w:t>
            </w:r>
          </w:p>
        </w:tc>
      </w:tr>
      <w:tr w:rsidR="007D56BC" w:rsidRPr="009B26DB" w14:paraId="602534C5" w14:textId="77777777" w:rsidTr="004C1E9B">
        <w:trPr>
          <w:jc w:val="center"/>
        </w:trPr>
        <w:tc>
          <w:tcPr>
            <w:tcW w:w="2106" w:type="dxa"/>
          </w:tcPr>
          <w:p w14:paraId="5FD23DCB" w14:textId="77777777"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Kane County</w:t>
            </w:r>
          </w:p>
        </w:tc>
        <w:tc>
          <w:tcPr>
            <w:tcW w:w="1944" w:type="dxa"/>
          </w:tcPr>
          <w:p w14:paraId="1F9988E3" w14:textId="77777777"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St. Clair County</w:t>
            </w:r>
          </w:p>
        </w:tc>
      </w:tr>
      <w:tr w:rsidR="007D56BC" w:rsidRPr="009B26DB" w14:paraId="6C5D3BAD" w14:textId="77777777" w:rsidTr="004C1E9B">
        <w:trPr>
          <w:jc w:val="center"/>
        </w:trPr>
        <w:tc>
          <w:tcPr>
            <w:tcW w:w="2106" w:type="dxa"/>
          </w:tcPr>
          <w:p w14:paraId="0E664E46" w14:textId="77777777"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Lake County</w:t>
            </w:r>
          </w:p>
        </w:tc>
        <w:tc>
          <w:tcPr>
            <w:tcW w:w="1944" w:type="dxa"/>
          </w:tcPr>
          <w:p w14:paraId="05D58BB4" w14:textId="77777777" w:rsidR="007D56BC" w:rsidRPr="009B26DB" w:rsidRDefault="007D56BC" w:rsidP="004C1E9B">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Will County</w:t>
            </w:r>
          </w:p>
        </w:tc>
      </w:tr>
    </w:tbl>
    <w:p w14:paraId="4FC73A08" w14:textId="77777777" w:rsidR="007D56BC" w:rsidRPr="009B26DB" w:rsidRDefault="007D56BC" w:rsidP="007D56BC">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290A2B2F" w14:textId="645E8A2B" w:rsidR="007D56BC" w:rsidRPr="009B26DB" w:rsidRDefault="007D56BC" w:rsidP="007D56BC">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u w:val="single"/>
        </w:rPr>
      </w:pPr>
      <w:r w:rsidRPr="009B26DB">
        <w:rPr>
          <w:b/>
          <w:u w:val="single"/>
        </w:rPr>
        <w:t xml:space="preserve">Metropolitan </w:t>
      </w:r>
      <w:r w:rsidR="00C7717C" w:rsidRPr="009B26DB">
        <w:rPr>
          <w:b/>
          <w:u w:val="single"/>
        </w:rPr>
        <w:t>Cities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070"/>
        <w:gridCol w:w="1980"/>
        <w:gridCol w:w="1620"/>
      </w:tblGrid>
      <w:tr w:rsidR="003F0D95" w:rsidRPr="009B26DB" w14:paraId="637DB268" w14:textId="77777777" w:rsidTr="004C1E9B">
        <w:trPr>
          <w:jc w:val="center"/>
        </w:trPr>
        <w:tc>
          <w:tcPr>
            <w:tcW w:w="2160" w:type="dxa"/>
          </w:tcPr>
          <w:p w14:paraId="34A35DB1"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Arlington Heights</w:t>
            </w:r>
          </w:p>
        </w:tc>
        <w:tc>
          <w:tcPr>
            <w:tcW w:w="2070" w:type="dxa"/>
          </w:tcPr>
          <w:p w14:paraId="7A4E0EFD" w14:textId="77777777" w:rsidR="003F0D95" w:rsidRPr="009B26DB" w:rsidRDefault="003F0D95" w:rsidP="003F0D95">
            <w:r w:rsidRPr="009B26DB">
              <w:t>DeKalb</w:t>
            </w:r>
          </w:p>
        </w:tc>
        <w:tc>
          <w:tcPr>
            <w:tcW w:w="1980" w:type="dxa"/>
          </w:tcPr>
          <w:p w14:paraId="1FA1E8E3"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Mount Prospect</w:t>
            </w:r>
          </w:p>
        </w:tc>
        <w:tc>
          <w:tcPr>
            <w:tcW w:w="1620" w:type="dxa"/>
          </w:tcPr>
          <w:p w14:paraId="21701260"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Rantoul</w:t>
            </w:r>
          </w:p>
        </w:tc>
      </w:tr>
      <w:tr w:rsidR="003F0D95" w:rsidRPr="009B26DB" w14:paraId="39DC7CC7" w14:textId="77777777" w:rsidTr="004C1E9B">
        <w:trPr>
          <w:jc w:val="center"/>
        </w:trPr>
        <w:tc>
          <w:tcPr>
            <w:tcW w:w="2160" w:type="dxa"/>
          </w:tcPr>
          <w:p w14:paraId="68322F33"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Aurora</w:t>
            </w:r>
          </w:p>
        </w:tc>
        <w:tc>
          <w:tcPr>
            <w:tcW w:w="2070" w:type="dxa"/>
          </w:tcPr>
          <w:p w14:paraId="68499530" w14:textId="77777777" w:rsidR="003F0D95" w:rsidRPr="009B26DB" w:rsidRDefault="003F0D95" w:rsidP="003F0D95">
            <w:r w:rsidRPr="009B26DB">
              <w:t>Des Plaines</w:t>
            </w:r>
          </w:p>
        </w:tc>
        <w:tc>
          <w:tcPr>
            <w:tcW w:w="1980" w:type="dxa"/>
          </w:tcPr>
          <w:p w14:paraId="69ED2E39" w14:textId="77777777" w:rsidR="003F0D95" w:rsidRPr="009B26DB" w:rsidRDefault="003F0D95" w:rsidP="003F0D95">
            <w:r w:rsidRPr="009B26DB">
              <w:t>Naperville</w:t>
            </w:r>
          </w:p>
        </w:tc>
        <w:tc>
          <w:tcPr>
            <w:tcW w:w="1620" w:type="dxa"/>
          </w:tcPr>
          <w:p w14:paraId="4B132E1A"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Rockford</w:t>
            </w:r>
          </w:p>
        </w:tc>
      </w:tr>
      <w:tr w:rsidR="003F0D95" w:rsidRPr="009B26DB" w14:paraId="5D26483B" w14:textId="77777777" w:rsidTr="004C1E9B">
        <w:trPr>
          <w:jc w:val="center"/>
        </w:trPr>
        <w:tc>
          <w:tcPr>
            <w:tcW w:w="2160" w:type="dxa"/>
          </w:tcPr>
          <w:p w14:paraId="5AABB642"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Berwyn</w:t>
            </w:r>
          </w:p>
        </w:tc>
        <w:tc>
          <w:tcPr>
            <w:tcW w:w="2070" w:type="dxa"/>
          </w:tcPr>
          <w:p w14:paraId="087BE543"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Elgin</w:t>
            </w:r>
          </w:p>
        </w:tc>
        <w:tc>
          <w:tcPr>
            <w:tcW w:w="1980" w:type="dxa"/>
          </w:tcPr>
          <w:p w14:paraId="1416E24E" w14:textId="77777777" w:rsidR="003F0D95" w:rsidRPr="009B26DB" w:rsidRDefault="003F0D95" w:rsidP="003F0D95">
            <w:r w:rsidRPr="009B26DB">
              <w:t>Normal</w:t>
            </w:r>
          </w:p>
        </w:tc>
        <w:tc>
          <w:tcPr>
            <w:tcW w:w="1620" w:type="dxa"/>
          </w:tcPr>
          <w:p w14:paraId="4CF48F32"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Rock Island</w:t>
            </w:r>
          </w:p>
        </w:tc>
      </w:tr>
      <w:tr w:rsidR="003F0D95" w:rsidRPr="009B26DB" w14:paraId="7DCA758A" w14:textId="77777777" w:rsidTr="004C1E9B">
        <w:trPr>
          <w:jc w:val="center"/>
        </w:trPr>
        <w:tc>
          <w:tcPr>
            <w:tcW w:w="2160" w:type="dxa"/>
          </w:tcPr>
          <w:p w14:paraId="20ADDBD3"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Bloomington</w:t>
            </w:r>
          </w:p>
        </w:tc>
        <w:tc>
          <w:tcPr>
            <w:tcW w:w="2070" w:type="dxa"/>
          </w:tcPr>
          <w:p w14:paraId="48D6DFB4"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Evanston</w:t>
            </w:r>
          </w:p>
        </w:tc>
        <w:tc>
          <w:tcPr>
            <w:tcW w:w="1980" w:type="dxa"/>
          </w:tcPr>
          <w:p w14:paraId="7650E31D" w14:textId="77777777" w:rsidR="003F0D95" w:rsidRPr="009B26DB" w:rsidRDefault="003F0D95" w:rsidP="003F0D95">
            <w:r w:rsidRPr="009B26DB">
              <w:t>Oak Lawn</w:t>
            </w:r>
          </w:p>
        </w:tc>
        <w:tc>
          <w:tcPr>
            <w:tcW w:w="1620" w:type="dxa"/>
          </w:tcPr>
          <w:p w14:paraId="1825D0DD"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Schaumburg</w:t>
            </w:r>
          </w:p>
        </w:tc>
      </w:tr>
      <w:tr w:rsidR="003F0D95" w:rsidRPr="009B26DB" w14:paraId="172109FB" w14:textId="77777777" w:rsidTr="004C1E9B">
        <w:trPr>
          <w:jc w:val="center"/>
        </w:trPr>
        <w:tc>
          <w:tcPr>
            <w:tcW w:w="2160" w:type="dxa"/>
          </w:tcPr>
          <w:p w14:paraId="5B0C255E"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Champaign</w:t>
            </w:r>
          </w:p>
        </w:tc>
        <w:tc>
          <w:tcPr>
            <w:tcW w:w="2070" w:type="dxa"/>
          </w:tcPr>
          <w:p w14:paraId="7C027943"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Hoffman Estates</w:t>
            </w:r>
          </w:p>
        </w:tc>
        <w:tc>
          <w:tcPr>
            <w:tcW w:w="1980" w:type="dxa"/>
          </w:tcPr>
          <w:p w14:paraId="05F2F1AF" w14:textId="77777777" w:rsidR="003F0D95" w:rsidRPr="009B26DB" w:rsidRDefault="003F0D95" w:rsidP="003F0D95">
            <w:r w:rsidRPr="009B26DB">
              <w:t>Oak Park</w:t>
            </w:r>
          </w:p>
        </w:tc>
        <w:tc>
          <w:tcPr>
            <w:tcW w:w="1620" w:type="dxa"/>
          </w:tcPr>
          <w:p w14:paraId="542E813E"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Skokie</w:t>
            </w:r>
          </w:p>
        </w:tc>
      </w:tr>
      <w:tr w:rsidR="003F0D95" w:rsidRPr="009B26DB" w14:paraId="14109259" w14:textId="77777777" w:rsidTr="004C1E9B">
        <w:trPr>
          <w:jc w:val="center"/>
        </w:trPr>
        <w:tc>
          <w:tcPr>
            <w:tcW w:w="2160" w:type="dxa"/>
          </w:tcPr>
          <w:p w14:paraId="6988AF95"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Chicago</w:t>
            </w:r>
          </w:p>
        </w:tc>
        <w:tc>
          <w:tcPr>
            <w:tcW w:w="2070" w:type="dxa"/>
          </w:tcPr>
          <w:p w14:paraId="3BC4D952"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Joliet</w:t>
            </w:r>
          </w:p>
        </w:tc>
        <w:tc>
          <w:tcPr>
            <w:tcW w:w="1980" w:type="dxa"/>
          </w:tcPr>
          <w:p w14:paraId="09D1F1BD" w14:textId="77777777" w:rsidR="003F0D95" w:rsidRPr="009B26DB" w:rsidRDefault="003F0D95" w:rsidP="003F0D95">
            <w:r w:rsidRPr="009B26DB">
              <w:t>Palatine</w:t>
            </w:r>
          </w:p>
        </w:tc>
        <w:tc>
          <w:tcPr>
            <w:tcW w:w="1620" w:type="dxa"/>
          </w:tcPr>
          <w:p w14:paraId="5633960F"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Springfield</w:t>
            </w:r>
          </w:p>
        </w:tc>
      </w:tr>
      <w:tr w:rsidR="003F0D95" w:rsidRPr="009B26DB" w14:paraId="13C11CB1" w14:textId="77777777" w:rsidTr="004C1E9B">
        <w:trPr>
          <w:jc w:val="center"/>
        </w:trPr>
        <w:tc>
          <w:tcPr>
            <w:tcW w:w="2160" w:type="dxa"/>
          </w:tcPr>
          <w:p w14:paraId="5ACB0C17" w14:textId="77777777" w:rsidR="003F0D95" w:rsidRPr="009B26DB" w:rsidRDefault="003F0D95" w:rsidP="003F0D95">
            <w:pPr>
              <w:pStyle w:val="DefaultText"/>
              <w:tabs>
                <w:tab w:val="left" w:pos="540"/>
                <w:tab w:val="left" w:pos="630"/>
                <w:tab w:val="left" w:pos="1200"/>
                <w:tab w:val="left" w:pos="6600"/>
                <w:tab w:val="left" w:pos="7200"/>
              </w:tabs>
            </w:pPr>
            <w:r w:rsidRPr="009B26DB">
              <w:t>Cicero</w:t>
            </w:r>
          </w:p>
        </w:tc>
        <w:tc>
          <w:tcPr>
            <w:tcW w:w="2070" w:type="dxa"/>
          </w:tcPr>
          <w:p w14:paraId="3A9BAB31"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Kankakee</w:t>
            </w:r>
          </w:p>
        </w:tc>
        <w:tc>
          <w:tcPr>
            <w:tcW w:w="1980" w:type="dxa"/>
          </w:tcPr>
          <w:p w14:paraId="010352AB" w14:textId="77777777" w:rsidR="003F0D95" w:rsidRPr="009B26DB" w:rsidRDefault="003F0D95" w:rsidP="003F0D95">
            <w:r w:rsidRPr="009B26DB">
              <w:t>Pekin</w:t>
            </w:r>
          </w:p>
        </w:tc>
        <w:tc>
          <w:tcPr>
            <w:tcW w:w="1620" w:type="dxa"/>
          </w:tcPr>
          <w:p w14:paraId="778711C1"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Urbana</w:t>
            </w:r>
          </w:p>
        </w:tc>
      </w:tr>
      <w:tr w:rsidR="003F0D95" w:rsidRPr="009B26DB" w14:paraId="7281329B" w14:textId="77777777" w:rsidTr="004C1E9B">
        <w:trPr>
          <w:jc w:val="center"/>
        </w:trPr>
        <w:tc>
          <w:tcPr>
            <w:tcW w:w="2160" w:type="dxa"/>
          </w:tcPr>
          <w:p w14:paraId="72766FD0" w14:textId="77777777" w:rsidR="003F0D95" w:rsidRPr="009B26DB" w:rsidRDefault="003F0D95" w:rsidP="003F0D95">
            <w:pPr>
              <w:pStyle w:val="DefaultText"/>
              <w:tabs>
                <w:tab w:val="left" w:pos="540"/>
                <w:tab w:val="left" w:pos="630"/>
                <w:tab w:val="left" w:pos="6600"/>
                <w:tab w:val="left" w:pos="7200"/>
              </w:tabs>
            </w:pPr>
            <w:r w:rsidRPr="009B26DB">
              <w:t>Danville</w:t>
            </w:r>
          </w:p>
        </w:tc>
        <w:tc>
          <w:tcPr>
            <w:tcW w:w="2070" w:type="dxa"/>
          </w:tcPr>
          <w:p w14:paraId="44AC83A3"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Moline</w:t>
            </w:r>
          </w:p>
        </w:tc>
        <w:tc>
          <w:tcPr>
            <w:tcW w:w="1980" w:type="dxa"/>
          </w:tcPr>
          <w:p w14:paraId="2942CE78" w14:textId="77777777" w:rsidR="003F0D95" w:rsidRPr="009B26DB" w:rsidRDefault="003F0D95" w:rsidP="003F0D95">
            <w:r w:rsidRPr="009B26DB">
              <w:t>Peoria</w:t>
            </w:r>
          </w:p>
        </w:tc>
        <w:tc>
          <w:tcPr>
            <w:tcW w:w="1620" w:type="dxa"/>
          </w:tcPr>
          <w:p w14:paraId="02F7ABA9" w14:textId="77777777" w:rsidR="003F0D95" w:rsidRPr="009B26DB" w:rsidRDefault="003F0D95" w:rsidP="003F0D95">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Waukegan</w:t>
            </w:r>
          </w:p>
        </w:tc>
      </w:tr>
      <w:tr w:rsidR="007D56BC" w:rsidRPr="009B26DB" w14:paraId="1F0C74BF" w14:textId="77777777" w:rsidTr="004C1E9B">
        <w:trPr>
          <w:jc w:val="center"/>
        </w:trPr>
        <w:tc>
          <w:tcPr>
            <w:tcW w:w="2160" w:type="dxa"/>
          </w:tcPr>
          <w:p w14:paraId="617F57B3" w14:textId="77777777" w:rsidR="007D56BC" w:rsidRPr="009B26DB" w:rsidRDefault="003F0D95" w:rsidP="004C1E9B">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9B26DB">
              <w:t>Decatur</w:t>
            </w:r>
          </w:p>
        </w:tc>
        <w:tc>
          <w:tcPr>
            <w:tcW w:w="2070" w:type="dxa"/>
          </w:tcPr>
          <w:p w14:paraId="6D545474" w14:textId="77777777" w:rsidR="007D56BC" w:rsidRPr="009B26DB" w:rsidRDefault="007D56BC" w:rsidP="004C1E9B">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c>
          <w:tcPr>
            <w:tcW w:w="1980" w:type="dxa"/>
          </w:tcPr>
          <w:p w14:paraId="5738CB98" w14:textId="77777777" w:rsidR="007D56BC" w:rsidRPr="009B26DB" w:rsidRDefault="007D56BC" w:rsidP="004C1E9B">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c>
          <w:tcPr>
            <w:tcW w:w="1620" w:type="dxa"/>
          </w:tcPr>
          <w:p w14:paraId="38E75DF6" w14:textId="77777777" w:rsidR="007D56BC" w:rsidRPr="009B26DB" w:rsidRDefault="007D56BC" w:rsidP="004C1E9B">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tc>
      </w:tr>
    </w:tbl>
    <w:p w14:paraId="3BE776B7" w14:textId="3A50D05E" w:rsidR="007D56BC" w:rsidRPr="009B26DB" w:rsidRDefault="00835D1C" w:rsidP="00ED381B">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9B26DB">
        <w:t>*Some local governments within Urban Counties have opted out of the County Entitlement.  Those communities are eligible for the State-Administered program upon furnishing documentation of the opt-out.</w:t>
      </w:r>
    </w:p>
    <w:p w14:paraId="16E9F788" w14:textId="77777777" w:rsidR="00835D1C" w:rsidRPr="009B26DB" w:rsidRDefault="00835D1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9C20E37" w14:textId="77777777" w:rsidR="00B4503B" w:rsidRPr="009B26DB"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u w:val="single"/>
        </w:rPr>
      </w:pPr>
      <w:r w:rsidRPr="009B26DB">
        <w:t>D.</w:t>
      </w:r>
      <w:r w:rsidRPr="009B26DB">
        <w:tab/>
      </w:r>
      <w:r w:rsidR="00B4503B" w:rsidRPr="009B26DB">
        <w:rPr>
          <w:b/>
          <w:u w:val="single"/>
        </w:rPr>
        <w:t>APPLICATION MATERIALS</w:t>
      </w:r>
    </w:p>
    <w:p w14:paraId="64A8359C" w14:textId="77777777" w:rsidR="00B4503B" w:rsidRPr="009B26DB" w:rsidRDefault="00B4503B"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B26DB">
        <w:tab/>
      </w:r>
    </w:p>
    <w:p w14:paraId="241D9583" w14:textId="77777777" w:rsidR="00B4503B" w:rsidRPr="009B26DB" w:rsidRDefault="00B4503B" w:rsidP="00B4503B">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720"/>
      </w:pPr>
      <w:r w:rsidRPr="009B26DB">
        <w:rPr>
          <w:b/>
        </w:rPr>
        <w:t>All original Application Forms and Materials as shown in the Guidebook must be utilized</w:t>
      </w:r>
      <w:r w:rsidRPr="009B26DB">
        <w:t>.   The Department WILL designate an application “DO NOT FUND”, and not complete the rest of its’ scoring for the following reasons:</w:t>
      </w:r>
    </w:p>
    <w:p w14:paraId="1DFD9563" w14:textId="77777777" w:rsidR="00B4503B" w:rsidRPr="009B26DB" w:rsidRDefault="00B4503B" w:rsidP="00B4503B">
      <w:pPr>
        <w:numPr>
          <w:ilvl w:val="0"/>
          <w:numId w:val="2"/>
        </w:numPr>
        <w:tabs>
          <w:tab w:val="left" w:pos="1440"/>
          <w:tab w:val="left" w:pos="1800"/>
          <w:tab w:val="left" w:pos="3600"/>
          <w:tab w:val="left" w:pos="4320"/>
          <w:tab w:val="left" w:pos="5040"/>
          <w:tab w:val="left" w:pos="5760"/>
          <w:tab w:val="left" w:pos="6480"/>
          <w:tab w:val="left" w:pos="7200"/>
          <w:tab w:val="left" w:pos="7920"/>
          <w:tab w:val="left" w:pos="8640"/>
        </w:tabs>
        <w:ind w:left="1440"/>
      </w:pPr>
      <w:r w:rsidRPr="009B26DB">
        <w:t>Using self-created forms;</w:t>
      </w:r>
    </w:p>
    <w:p w14:paraId="2458C5CB" w14:textId="77777777" w:rsidR="00B21E8A" w:rsidRPr="009B26DB" w:rsidRDefault="00B21E8A" w:rsidP="00B4503B">
      <w:pPr>
        <w:numPr>
          <w:ilvl w:val="0"/>
          <w:numId w:val="2"/>
        </w:numPr>
        <w:tabs>
          <w:tab w:val="left" w:pos="1440"/>
          <w:tab w:val="left" w:pos="1800"/>
          <w:tab w:val="left" w:pos="3600"/>
          <w:tab w:val="left" w:pos="4320"/>
          <w:tab w:val="left" w:pos="5040"/>
          <w:tab w:val="left" w:pos="5760"/>
          <w:tab w:val="left" w:pos="6480"/>
          <w:tab w:val="left" w:pos="7200"/>
          <w:tab w:val="left" w:pos="7920"/>
          <w:tab w:val="left" w:pos="8640"/>
        </w:tabs>
        <w:ind w:left="1440"/>
      </w:pPr>
      <w:r w:rsidRPr="009B26DB">
        <w:t>Adding to or removing any language in forms.</w:t>
      </w:r>
    </w:p>
    <w:p w14:paraId="7CA8B384" w14:textId="77777777" w:rsidR="00B21E8A" w:rsidRPr="009B26DB" w:rsidRDefault="00B4503B" w:rsidP="00B21E8A">
      <w:pPr>
        <w:numPr>
          <w:ilvl w:val="0"/>
          <w:numId w:val="2"/>
        </w:numPr>
        <w:tabs>
          <w:tab w:val="left" w:pos="1440"/>
          <w:tab w:val="left" w:pos="1800"/>
          <w:tab w:val="left" w:pos="3600"/>
          <w:tab w:val="left" w:pos="4320"/>
          <w:tab w:val="left" w:pos="5040"/>
          <w:tab w:val="left" w:pos="5760"/>
          <w:tab w:val="left" w:pos="6480"/>
          <w:tab w:val="left" w:pos="7200"/>
          <w:tab w:val="left" w:pos="7920"/>
          <w:tab w:val="left" w:pos="8640"/>
        </w:tabs>
        <w:ind w:left="1440"/>
      </w:pPr>
      <w:r w:rsidRPr="009B26DB">
        <w:t xml:space="preserve">Forged, copied, taped, pasted or any alterations to original signatures or dates; </w:t>
      </w:r>
    </w:p>
    <w:p w14:paraId="7EB63B77" w14:textId="77777777" w:rsidR="00AC629E" w:rsidRPr="009B26DB" w:rsidRDefault="00AC629E" w:rsidP="00B21E8A">
      <w:pPr>
        <w:tabs>
          <w:tab w:val="left" w:pos="1440"/>
          <w:tab w:val="left" w:pos="1800"/>
          <w:tab w:val="left" w:pos="3600"/>
          <w:tab w:val="left" w:pos="4320"/>
          <w:tab w:val="left" w:pos="5040"/>
          <w:tab w:val="left" w:pos="5760"/>
          <w:tab w:val="left" w:pos="6480"/>
          <w:tab w:val="left" w:pos="7200"/>
          <w:tab w:val="left" w:pos="7920"/>
          <w:tab w:val="left" w:pos="8640"/>
        </w:tabs>
        <w:ind w:left="720"/>
      </w:pPr>
    </w:p>
    <w:p w14:paraId="6EFBC6B0" w14:textId="5A0E7F21" w:rsidR="00B4503B" w:rsidRPr="009B26DB" w:rsidRDefault="00B21E8A" w:rsidP="00B21E8A">
      <w:pPr>
        <w:tabs>
          <w:tab w:val="left" w:pos="1440"/>
          <w:tab w:val="left" w:pos="1800"/>
          <w:tab w:val="left" w:pos="3600"/>
          <w:tab w:val="left" w:pos="4320"/>
          <w:tab w:val="left" w:pos="5040"/>
          <w:tab w:val="left" w:pos="5760"/>
          <w:tab w:val="left" w:pos="6480"/>
          <w:tab w:val="left" w:pos="7200"/>
          <w:tab w:val="left" w:pos="7920"/>
          <w:tab w:val="left" w:pos="8640"/>
        </w:tabs>
        <w:ind w:left="720"/>
      </w:pPr>
      <w:r w:rsidRPr="009B26DB">
        <w:t xml:space="preserve">All Letters, Notices, Resolutions, Agreements or other communication provided by the unit of local government as part of the application must be of the exact verbiage contained in the Guidebook, be on </w:t>
      </w:r>
      <w:r w:rsidR="00AC629E" w:rsidRPr="009B26DB">
        <w:t xml:space="preserve">the applicant community’s official </w:t>
      </w:r>
      <w:r w:rsidRPr="009B26DB">
        <w:t>letterhead and have original signatures where required.</w:t>
      </w:r>
    </w:p>
    <w:p w14:paraId="7F014ED3" w14:textId="77777777" w:rsidR="00AC629E" w:rsidRPr="009B26DB" w:rsidRDefault="00AC629E" w:rsidP="00B21E8A">
      <w:pPr>
        <w:tabs>
          <w:tab w:val="left" w:pos="1440"/>
          <w:tab w:val="left" w:pos="1800"/>
          <w:tab w:val="left" w:pos="3600"/>
          <w:tab w:val="left" w:pos="4320"/>
          <w:tab w:val="left" w:pos="5040"/>
          <w:tab w:val="left" w:pos="5760"/>
          <w:tab w:val="left" w:pos="6480"/>
          <w:tab w:val="left" w:pos="7200"/>
          <w:tab w:val="left" w:pos="7920"/>
          <w:tab w:val="left" w:pos="8640"/>
        </w:tabs>
        <w:ind w:left="720"/>
      </w:pPr>
    </w:p>
    <w:p w14:paraId="02F841AA" w14:textId="79C554CE" w:rsidR="00AC629E" w:rsidRPr="009B26DB" w:rsidRDefault="00AC629E" w:rsidP="00B21E8A">
      <w:pPr>
        <w:tabs>
          <w:tab w:val="left" w:pos="1440"/>
          <w:tab w:val="left" w:pos="1800"/>
          <w:tab w:val="left" w:pos="3600"/>
          <w:tab w:val="left" w:pos="4320"/>
          <w:tab w:val="left" w:pos="5040"/>
          <w:tab w:val="left" w:pos="5760"/>
          <w:tab w:val="left" w:pos="6480"/>
          <w:tab w:val="left" w:pos="7200"/>
          <w:tab w:val="left" w:pos="7920"/>
          <w:tab w:val="left" w:pos="8640"/>
        </w:tabs>
        <w:ind w:left="720"/>
      </w:pPr>
      <w:r w:rsidRPr="009B26DB">
        <w:t xml:space="preserve">All application forms and certifications requiring signature must be signed by the Chief Elected Official of the applicant community, unless otherwise noted. </w:t>
      </w:r>
    </w:p>
    <w:p w14:paraId="4C0231F7" w14:textId="77777777" w:rsidR="004656FE" w:rsidRPr="009B26DB" w:rsidRDefault="004656FE" w:rsidP="00B21E8A">
      <w:pPr>
        <w:tabs>
          <w:tab w:val="left" w:pos="1440"/>
          <w:tab w:val="left" w:pos="1800"/>
          <w:tab w:val="left" w:pos="3600"/>
          <w:tab w:val="left" w:pos="4320"/>
          <w:tab w:val="left" w:pos="5040"/>
          <w:tab w:val="left" w:pos="5760"/>
          <w:tab w:val="left" w:pos="6480"/>
          <w:tab w:val="left" w:pos="7200"/>
          <w:tab w:val="left" w:pos="7920"/>
          <w:tab w:val="left" w:pos="8640"/>
        </w:tabs>
        <w:ind w:left="720"/>
      </w:pPr>
    </w:p>
    <w:p w14:paraId="40C7D41F" w14:textId="77777777" w:rsidR="007D56BC" w:rsidRPr="009B26DB" w:rsidRDefault="00B4503B"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9B26DB">
        <w:t>E.</w:t>
      </w:r>
      <w:r w:rsidRPr="009B26DB">
        <w:tab/>
      </w:r>
      <w:r w:rsidR="007D56BC" w:rsidRPr="009B26DB">
        <w:rPr>
          <w:b/>
          <w:caps/>
          <w:u w:val="single"/>
        </w:rPr>
        <w:t>Technical Assistance</w:t>
      </w:r>
    </w:p>
    <w:p w14:paraId="4D217FF4" w14:textId="77777777" w:rsidR="007D56BC" w:rsidRPr="009B26DB" w:rsidRDefault="007D56BC" w:rsidP="007D56B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677" w:hanging="720"/>
      </w:pPr>
    </w:p>
    <w:p w14:paraId="2DC727F8" w14:textId="024DD988" w:rsidR="008E352A" w:rsidRPr="009B26DB" w:rsidRDefault="007D56BC"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r w:rsidRPr="009B26DB">
        <w:t xml:space="preserve">If you have any questions concerning the application process, please call the Department at (217) 785-6174 or contact the CDBG Grant Manager for your </w:t>
      </w:r>
      <w:r w:rsidR="00754001" w:rsidRPr="009B26DB">
        <w:t>program and area.</w:t>
      </w:r>
    </w:p>
    <w:p w14:paraId="79050EDE"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08ECAB31"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F06B574"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6B53CC2F"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DDC4968"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5876E1CD"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0DC9B6AC"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81E9BAF"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12F629EA"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4BA94E5D"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03F2890E"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002F4091"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5BCBAE1F"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515EED4F"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6B35C839"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A0E3842"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2D5277DE"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13E64279" w14:textId="77777777" w:rsidR="008E352A" w:rsidRPr="009B26DB" w:rsidRDefault="008E352A"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A63E7FD" w14:textId="25C7A5D6"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7731BCCF" w14:textId="4A2548A2"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13605D60" w14:textId="72EADC47"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71176AC" w14:textId="34026719"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5B39EFEA" w14:textId="58B5C8EF"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50EA6C5D" w14:textId="4C4C0912"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1C04D6DA" w14:textId="00B31E79"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72A4C10D" w14:textId="358EF94C"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48FEBB71" w14:textId="6F69A7ED"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435C330C" w14:textId="431F2841"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1D5817BD" w14:textId="57936422"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4C754837" w14:textId="4A6033FB"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67B70164" w14:textId="72BD5807"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64E70AAA" w14:textId="0E90FAFF"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6AF9B6F1" w14:textId="08EC1F22"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65731E43" w14:textId="0C5CD20D"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5FF2EACD" w14:textId="0526AF84"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82803CA" w14:textId="722635FF" w:rsidR="001469B1" w:rsidRPr="009B26DB" w:rsidRDefault="001469B1" w:rsidP="00781F3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outlineLvl w:val="0"/>
      </w:pPr>
    </w:p>
    <w:p w14:paraId="3EF25AC4" w14:textId="35449E98" w:rsidR="001469B1" w:rsidRPr="00ED381B" w:rsidRDefault="001469B1" w:rsidP="00ED381B">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180"/>
        <w:jc w:val="center"/>
        <w:outlineLvl w:val="0"/>
        <w:rPr>
          <w:i/>
          <w:iCs/>
          <w:u w:val="single"/>
        </w:rPr>
      </w:pPr>
      <w:r w:rsidRPr="009B26DB">
        <w:rPr>
          <w:i/>
          <w:iCs/>
          <w:u w:val="single"/>
        </w:rPr>
        <w:t>This page intentionally left blank</w:t>
      </w:r>
    </w:p>
    <w:p w14:paraId="1936938D" w14:textId="607AB9E8" w:rsidR="00CA2680" w:rsidRDefault="00B70D6C" w:rsidP="00ED381B">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outlineLvl w:val="0"/>
      </w:pPr>
    </w:p>
    <w:sectPr w:rsidR="00CA2680" w:rsidSect="0076139E">
      <w:headerReference w:type="default" r:id="rId12"/>
      <w:footerReference w:type="default" r:id="rId13"/>
      <w:pgSz w:w="12240" w:h="15840" w:code="1"/>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032B2" w14:textId="77777777" w:rsidR="009A185D" w:rsidRDefault="009A185D">
      <w:r>
        <w:separator/>
      </w:r>
    </w:p>
  </w:endnote>
  <w:endnote w:type="continuationSeparator" w:id="0">
    <w:p w14:paraId="029270B8" w14:textId="77777777" w:rsidR="009A185D" w:rsidRDefault="009A1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9208"/>
      <w:gridCol w:w="872"/>
    </w:tblGrid>
    <w:tr w:rsidR="00986402" w14:paraId="1E364A04" w14:textId="77777777" w:rsidTr="00FF2A4D">
      <w:tc>
        <w:tcPr>
          <w:tcW w:w="8748" w:type="dxa"/>
          <w:vAlign w:val="center"/>
        </w:tcPr>
        <w:p w14:paraId="42D4F139" w14:textId="4D7A57E0" w:rsidR="00986402" w:rsidRPr="00A122CF" w:rsidRDefault="00CF1DCA" w:rsidP="002C41BF">
          <w:pPr>
            <w:pStyle w:val="Footer"/>
            <w:spacing w:before="60"/>
            <w:rPr>
              <w:sz w:val="18"/>
              <w:szCs w:val="18"/>
            </w:rPr>
          </w:pPr>
          <w:bookmarkStart w:id="0" w:name="_Hlk515962812"/>
          <w:r>
            <w:rPr>
              <w:sz w:val="18"/>
              <w:szCs w:val="18"/>
            </w:rPr>
            <w:t>State of Illinois</w:t>
          </w:r>
          <w:r w:rsidR="004F3D02">
            <w:rPr>
              <w:sz w:val="18"/>
              <w:szCs w:val="18"/>
            </w:rPr>
            <w:t xml:space="preserve"> </w:t>
          </w:r>
          <w:r>
            <w:rPr>
              <w:sz w:val="18"/>
              <w:szCs w:val="18"/>
            </w:rPr>
            <w:t>- Dep</w:t>
          </w:r>
          <w:r w:rsidR="0076139E">
            <w:rPr>
              <w:sz w:val="18"/>
              <w:szCs w:val="18"/>
            </w:rPr>
            <w:t>ar</w:t>
          </w:r>
          <w:r>
            <w:rPr>
              <w:sz w:val="18"/>
              <w:szCs w:val="18"/>
            </w:rPr>
            <w:t>t</w:t>
          </w:r>
          <w:r w:rsidR="0076139E">
            <w:rPr>
              <w:sz w:val="18"/>
              <w:szCs w:val="18"/>
            </w:rPr>
            <w:t>ment</w:t>
          </w:r>
          <w:r>
            <w:rPr>
              <w:sz w:val="18"/>
              <w:szCs w:val="18"/>
            </w:rPr>
            <w:t xml:space="preserve"> of Commerce and Economic Opportunity (DCEO)</w:t>
          </w:r>
          <w:r w:rsidR="0076139E">
            <w:rPr>
              <w:sz w:val="18"/>
              <w:szCs w:val="18"/>
            </w:rPr>
            <w:t>, Office of Community Development</w:t>
          </w:r>
        </w:p>
      </w:tc>
      <w:tc>
        <w:tcPr>
          <w:tcW w:w="828" w:type="dxa"/>
        </w:tcPr>
        <w:p w14:paraId="7E36FA89" w14:textId="77777777" w:rsidR="00986402" w:rsidRPr="00A122CF" w:rsidRDefault="00B70D6C" w:rsidP="002C41BF">
          <w:pPr>
            <w:pStyle w:val="Footer"/>
            <w:spacing w:before="60"/>
            <w:jc w:val="right"/>
            <w:rPr>
              <w:sz w:val="18"/>
              <w:szCs w:val="18"/>
            </w:rPr>
          </w:pPr>
        </w:p>
      </w:tc>
    </w:tr>
    <w:bookmarkEnd w:id="0"/>
  </w:tbl>
  <w:p w14:paraId="23C232D4" w14:textId="77777777" w:rsidR="00986402" w:rsidRPr="0077449D" w:rsidRDefault="00B70D6C" w:rsidP="0077449D">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BD047" w14:textId="77777777" w:rsidR="009A185D" w:rsidRDefault="009A185D">
      <w:r>
        <w:separator/>
      </w:r>
    </w:p>
  </w:footnote>
  <w:footnote w:type="continuationSeparator" w:id="0">
    <w:p w14:paraId="45397CA1" w14:textId="77777777" w:rsidR="009A185D" w:rsidRDefault="009A1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29"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7601"/>
      <w:gridCol w:w="3545"/>
    </w:tblGrid>
    <w:tr w:rsidR="00986402" w:rsidRPr="00925426" w14:paraId="2F4A9BD4" w14:textId="77777777" w:rsidTr="00B60758">
      <w:trPr>
        <w:trHeight w:val="144"/>
      </w:trPr>
      <w:tc>
        <w:tcPr>
          <w:tcW w:w="7058" w:type="dxa"/>
          <w:vAlign w:val="bottom"/>
        </w:tcPr>
        <w:p w14:paraId="494FC4A3" w14:textId="118FCC5A" w:rsidR="00986402" w:rsidRPr="00210FF6" w:rsidRDefault="00942548" w:rsidP="00925426">
          <w:pPr>
            <w:pStyle w:val="Header"/>
            <w:ind w:right="65"/>
            <w:rPr>
              <w:rFonts w:ascii="Times New Roman Bold" w:hAnsi="Times New Roman Bold"/>
              <w:smallCaps/>
              <w:sz w:val="20"/>
            </w:rPr>
          </w:pPr>
          <w:r>
            <w:rPr>
              <w:rFonts w:ascii="Times New Roman Bold" w:hAnsi="Times New Roman Bold"/>
              <w:b/>
              <w:smallCaps/>
              <w:sz w:val="20"/>
            </w:rPr>
            <w:t>20</w:t>
          </w:r>
          <w:r w:rsidR="001E2CED">
            <w:rPr>
              <w:rFonts w:ascii="Times New Roman Bold" w:hAnsi="Times New Roman Bold"/>
              <w:b/>
              <w:smallCaps/>
              <w:sz w:val="20"/>
            </w:rPr>
            <w:t>2</w:t>
          </w:r>
          <w:r w:rsidR="0076139E">
            <w:rPr>
              <w:rFonts w:ascii="Times New Roman Bold" w:hAnsi="Times New Roman Bold"/>
              <w:b/>
              <w:smallCaps/>
              <w:sz w:val="20"/>
            </w:rPr>
            <w:t>3/2024</w:t>
          </w:r>
          <w:r w:rsidR="00CF1DCA">
            <w:rPr>
              <w:rFonts w:ascii="Times New Roman Bold" w:hAnsi="Times New Roman Bold"/>
              <w:b/>
              <w:smallCaps/>
              <w:sz w:val="20"/>
            </w:rPr>
            <w:t xml:space="preserve"> CDBG </w:t>
          </w:r>
          <w:r w:rsidR="007751B0">
            <w:rPr>
              <w:rFonts w:ascii="Times New Roman Bold" w:hAnsi="Times New Roman Bold"/>
              <w:b/>
              <w:caps/>
              <w:sz w:val="20"/>
            </w:rPr>
            <w:t>GUIDEBOOK</w:t>
          </w:r>
        </w:p>
      </w:tc>
      <w:tc>
        <w:tcPr>
          <w:tcW w:w="3292" w:type="dxa"/>
          <w:vAlign w:val="bottom"/>
        </w:tcPr>
        <w:p w14:paraId="143779DC" w14:textId="56A30302" w:rsidR="00986402" w:rsidRPr="00925426" w:rsidRDefault="00B60758" w:rsidP="00925426">
          <w:pPr>
            <w:pStyle w:val="Header"/>
            <w:ind w:left="336" w:right="-148"/>
            <w:rPr>
              <w:rFonts w:ascii="Times New Roman Bold" w:hAnsi="Times New Roman Bold"/>
              <w:i/>
              <w:sz w:val="18"/>
              <w:szCs w:val="18"/>
            </w:rPr>
          </w:pPr>
          <w:r>
            <w:rPr>
              <w:rFonts w:ascii="Times New Roman Bold" w:hAnsi="Times New Roman Bold"/>
              <w:b/>
              <w:i/>
              <w:sz w:val="18"/>
              <w:szCs w:val="18"/>
            </w:rPr>
            <w:t xml:space="preserve">                 </w:t>
          </w:r>
          <w:r w:rsidR="00CF1DCA">
            <w:rPr>
              <w:rFonts w:ascii="Times New Roman Bold" w:hAnsi="Times New Roman Bold"/>
              <w:b/>
              <w:i/>
              <w:sz w:val="18"/>
              <w:szCs w:val="18"/>
            </w:rPr>
            <w:t>Section I, Objectives</w:t>
          </w:r>
          <w:r w:rsidR="00CF1DCA" w:rsidRPr="00925426">
            <w:rPr>
              <w:rFonts w:ascii="Times New Roman Bold" w:hAnsi="Times New Roman Bold"/>
              <w:b/>
              <w:i/>
              <w:sz w:val="18"/>
              <w:szCs w:val="18"/>
            </w:rPr>
            <w:t xml:space="preserve"> - </w:t>
          </w:r>
          <w:r w:rsidR="00CF1DCA" w:rsidRPr="00925426">
            <w:rPr>
              <w:rFonts w:ascii="Times New Roman Bold" w:hAnsi="Times New Roman Bold"/>
              <w:b/>
              <w:i/>
              <w:sz w:val="18"/>
              <w:szCs w:val="18"/>
            </w:rPr>
            <w:fldChar w:fldCharType="begin"/>
          </w:r>
          <w:r w:rsidR="00CF1DCA" w:rsidRPr="00925426">
            <w:rPr>
              <w:rFonts w:ascii="Times New Roman Bold" w:hAnsi="Times New Roman Bold"/>
              <w:b/>
              <w:i/>
              <w:sz w:val="18"/>
              <w:szCs w:val="18"/>
            </w:rPr>
            <w:instrText xml:space="preserve"> PAGE   \* MERGEFORMAT </w:instrText>
          </w:r>
          <w:r w:rsidR="00CF1DCA" w:rsidRPr="00925426">
            <w:rPr>
              <w:rFonts w:ascii="Times New Roman Bold" w:hAnsi="Times New Roman Bold"/>
              <w:b/>
              <w:i/>
              <w:sz w:val="18"/>
              <w:szCs w:val="18"/>
            </w:rPr>
            <w:fldChar w:fldCharType="separate"/>
          </w:r>
          <w:r w:rsidR="00AC629E">
            <w:rPr>
              <w:rFonts w:ascii="Times New Roman Bold" w:hAnsi="Times New Roman Bold"/>
              <w:b/>
              <w:i/>
              <w:noProof/>
              <w:sz w:val="18"/>
              <w:szCs w:val="18"/>
            </w:rPr>
            <w:t>6</w:t>
          </w:r>
          <w:r w:rsidR="00CF1DCA" w:rsidRPr="00925426">
            <w:rPr>
              <w:rFonts w:ascii="Times New Roman Bold" w:hAnsi="Times New Roman Bold"/>
              <w:b/>
              <w:i/>
              <w:noProof/>
              <w:sz w:val="18"/>
              <w:szCs w:val="18"/>
            </w:rPr>
            <w:fldChar w:fldCharType="end"/>
          </w:r>
        </w:p>
      </w:tc>
    </w:tr>
  </w:tbl>
  <w:p w14:paraId="5C48E29D" w14:textId="77777777" w:rsidR="00986402" w:rsidRDefault="00B70D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C79EE"/>
    <w:multiLevelType w:val="hybridMultilevel"/>
    <w:tmpl w:val="EECCAE54"/>
    <w:lvl w:ilvl="0" w:tplc="4B660864">
      <w:numFmt w:val="none"/>
      <w:lvlText w:val=""/>
      <w:lvlJc w:val="left"/>
      <w:pPr>
        <w:tabs>
          <w:tab w:val="num" w:pos="720"/>
        </w:tabs>
        <w:ind w:left="100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02010DB"/>
    <w:multiLevelType w:val="hybridMultilevel"/>
    <w:tmpl w:val="99C008B2"/>
    <w:lvl w:ilvl="0" w:tplc="6F84AFFA">
      <w:numFmt w:val="none"/>
      <w:lvlText w:val=""/>
      <w:lvlJc w:val="left"/>
      <w:pPr>
        <w:tabs>
          <w:tab w:val="num" w:pos="1008"/>
        </w:tabs>
        <w:ind w:left="1008" w:hanging="288"/>
      </w:pPr>
      <w:rPr>
        <w:rFonts w:ascii="Symbol" w:hAnsi="Symbol" w:hint="default"/>
        <w:color w:val="auto"/>
        <w:sz w:val="24"/>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044254502">
    <w:abstractNumId w:val="0"/>
  </w:num>
  <w:num w:numId="2" w16cid:durableId="77910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DCA"/>
    <w:rsid w:val="00012725"/>
    <w:rsid w:val="00041519"/>
    <w:rsid w:val="00041E5E"/>
    <w:rsid w:val="00045CB4"/>
    <w:rsid w:val="00082DE0"/>
    <w:rsid w:val="00086E9D"/>
    <w:rsid w:val="000A1B5F"/>
    <w:rsid w:val="000E1720"/>
    <w:rsid w:val="000F5E43"/>
    <w:rsid w:val="00101254"/>
    <w:rsid w:val="001469B1"/>
    <w:rsid w:val="00151EE6"/>
    <w:rsid w:val="00183EF4"/>
    <w:rsid w:val="00187304"/>
    <w:rsid w:val="001B4E57"/>
    <w:rsid w:val="001E2CED"/>
    <w:rsid w:val="00206A48"/>
    <w:rsid w:val="00230B36"/>
    <w:rsid w:val="002675A6"/>
    <w:rsid w:val="002C1452"/>
    <w:rsid w:val="002E209E"/>
    <w:rsid w:val="003276A8"/>
    <w:rsid w:val="00372441"/>
    <w:rsid w:val="00380E7C"/>
    <w:rsid w:val="00395C98"/>
    <w:rsid w:val="003A4249"/>
    <w:rsid w:val="003F0D95"/>
    <w:rsid w:val="00444913"/>
    <w:rsid w:val="004656FE"/>
    <w:rsid w:val="00487376"/>
    <w:rsid w:val="00493499"/>
    <w:rsid w:val="004D4510"/>
    <w:rsid w:val="004F3D02"/>
    <w:rsid w:val="0056216D"/>
    <w:rsid w:val="007111A8"/>
    <w:rsid w:val="00742883"/>
    <w:rsid w:val="00747EE5"/>
    <w:rsid w:val="00754001"/>
    <w:rsid w:val="0076139E"/>
    <w:rsid w:val="007751B0"/>
    <w:rsid w:val="00781F34"/>
    <w:rsid w:val="00787490"/>
    <w:rsid w:val="00797F76"/>
    <w:rsid w:val="007B11D4"/>
    <w:rsid w:val="007B79E3"/>
    <w:rsid w:val="007D56BC"/>
    <w:rsid w:val="008106A0"/>
    <w:rsid w:val="00835D1C"/>
    <w:rsid w:val="00892151"/>
    <w:rsid w:val="008E0F28"/>
    <w:rsid w:val="008E352A"/>
    <w:rsid w:val="0092189E"/>
    <w:rsid w:val="00936E0E"/>
    <w:rsid w:val="00942548"/>
    <w:rsid w:val="009572E6"/>
    <w:rsid w:val="009618DB"/>
    <w:rsid w:val="009A185D"/>
    <w:rsid w:val="009B26DB"/>
    <w:rsid w:val="009C43B0"/>
    <w:rsid w:val="009E319F"/>
    <w:rsid w:val="00A06351"/>
    <w:rsid w:val="00A21ABD"/>
    <w:rsid w:val="00A35268"/>
    <w:rsid w:val="00A56808"/>
    <w:rsid w:val="00A57627"/>
    <w:rsid w:val="00AA4733"/>
    <w:rsid w:val="00AC629E"/>
    <w:rsid w:val="00B10987"/>
    <w:rsid w:val="00B21E8A"/>
    <w:rsid w:val="00B4503B"/>
    <w:rsid w:val="00B60758"/>
    <w:rsid w:val="00B70D6C"/>
    <w:rsid w:val="00C7717C"/>
    <w:rsid w:val="00CA41FB"/>
    <w:rsid w:val="00CF1DCA"/>
    <w:rsid w:val="00D767BE"/>
    <w:rsid w:val="00D860C1"/>
    <w:rsid w:val="00DD4723"/>
    <w:rsid w:val="00E1475C"/>
    <w:rsid w:val="00E642D5"/>
    <w:rsid w:val="00E87881"/>
    <w:rsid w:val="00ED381B"/>
    <w:rsid w:val="00ED7BAA"/>
    <w:rsid w:val="00EE1CFD"/>
    <w:rsid w:val="00EF4C7C"/>
    <w:rsid w:val="00F232BB"/>
    <w:rsid w:val="00F51147"/>
    <w:rsid w:val="00F55679"/>
    <w:rsid w:val="00FB79A0"/>
    <w:rsid w:val="00FC04FF"/>
    <w:rsid w:val="00FC5FD9"/>
    <w:rsid w:val="00FF2A4D"/>
    <w:rsid w:val="00FF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7D1455CB"/>
  <w15:docId w15:val="{944078B9-9F1F-4C94-986E-1F9B2BC70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DC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F1DCA"/>
  </w:style>
  <w:style w:type="character" w:customStyle="1" w:styleId="HeaderChar">
    <w:name w:val="Header Char"/>
    <w:basedOn w:val="DefaultParagraphFont"/>
    <w:link w:val="Header"/>
    <w:uiPriority w:val="99"/>
    <w:rsid w:val="00CF1DCA"/>
    <w:rPr>
      <w:rFonts w:ascii="Times New Roman" w:eastAsia="Times New Roman" w:hAnsi="Times New Roman" w:cs="Times New Roman"/>
      <w:sz w:val="24"/>
      <w:szCs w:val="20"/>
    </w:rPr>
  </w:style>
  <w:style w:type="paragraph" w:styleId="Footer">
    <w:name w:val="footer"/>
    <w:basedOn w:val="Normal"/>
    <w:link w:val="FooterChar"/>
    <w:uiPriority w:val="99"/>
    <w:rsid w:val="00CF1DCA"/>
  </w:style>
  <w:style w:type="character" w:customStyle="1" w:styleId="FooterChar">
    <w:name w:val="Footer Char"/>
    <w:basedOn w:val="DefaultParagraphFont"/>
    <w:link w:val="Footer"/>
    <w:uiPriority w:val="99"/>
    <w:rsid w:val="00CF1DCA"/>
    <w:rPr>
      <w:rFonts w:ascii="Times New Roman" w:eastAsia="Times New Roman" w:hAnsi="Times New Roman" w:cs="Times New Roman"/>
      <w:sz w:val="24"/>
      <w:szCs w:val="20"/>
    </w:rPr>
  </w:style>
  <w:style w:type="paragraph" w:customStyle="1" w:styleId="Bullet1">
    <w:name w:val="Bullet 1"/>
    <w:basedOn w:val="Normal"/>
    <w:uiPriority w:val="99"/>
    <w:rsid w:val="00CF1DCA"/>
  </w:style>
  <w:style w:type="paragraph" w:customStyle="1" w:styleId="TableText">
    <w:name w:val="Table Text"/>
    <w:basedOn w:val="Normal"/>
    <w:uiPriority w:val="99"/>
    <w:rsid w:val="00CF1DCA"/>
  </w:style>
  <w:style w:type="paragraph" w:customStyle="1" w:styleId="DefaultText">
    <w:name w:val="Default Text"/>
    <w:basedOn w:val="Normal"/>
    <w:rsid w:val="00CF1DCA"/>
  </w:style>
  <w:style w:type="table" w:styleId="TableGrid">
    <w:name w:val="Table Grid"/>
    <w:basedOn w:val="TableNormal"/>
    <w:rsid w:val="00CF1DC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1E8A"/>
    <w:pPr>
      <w:ind w:left="720"/>
      <w:contextualSpacing/>
    </w:pPr>
  </w:style>
  <w:style w:type="character" w:styleId="Hyperlink">
    <w:name w:val="Hyperlink"/>
    <w:basedOn w:val="DefaultParagraphFont"/>
    <w:uiPriority w:val="99"/>
    <w:unhideWhenUsed/>
    <w:rsid w:val="00012725"/>
    <w:rPr>
      <w:color w:val="0563C1"/>
      <w:u w:val="single"/>
    </w:rPr>
  </w:style>
  <w:style w:type="character" w:customStyle="1" w:styleId="UnresolvedMention1">
    <w:name w:val="Unresolved Mention1"/>
    <w:basedOn w:val="DefaultParagraphFont"/>
    <w:uiPriority w:val="99"/>
    <w:semiHidden/>
    <w:unhideWhenUsed/>
    <w:rsid w:val="00187304"/>
    <w:rPr>
      <w:color w:val="605E5C"/>
      <w:shd w:val="clear" w:color="auto" w:fill="E1DFDD"/>
    </w:rPr>
  </w:style>
  <w:style w:type="character" w:styleId="FollowedHyperlink">
    <w:name w:val="FollowedHyperlink"/>
    <w:basedOn w:val="DefaultParagraphFont"/>
    <w:uiPriority w:val="99"/>
    <w:semiHidden/>
    <w:unhideWhenUsed/>
    <w:rsid w:val="00E1475C"/>
    <w:rPr>
      <w:color w:val="800080" w:themeColor="followedHyperlink"/>
      <w:u w:val="single"/>
    </w:rPr>
  </w:style>
  <w:style w:type="character" w:styleId="CommentReference">
    <w:name w:val="annotation reference"/>
    <w:basedOn w:val="DefaultParagraphFont"/>
    <w:uiPriority w:val="99"/>
    <w:semiHidden/>
    <w:unhideWhenUsed/>
    <w:rsid w:val="00380E7C"/>
    <w:rPr>
      <w:sz w:val="16"/>
      <w:szCs w:val="16"/>
    </w:rPr>
  </w:style>
  <w:style w:type="paragraph" w:styleId="CommentText">
    <w:name w:val="annotation text"/>
    <w:basedOn w:val="Normal"/>
    <w:link w:val="CommentTextChar"/>
    <w:uiPriority w:val="99"/>
    <w:semiHidden/>
    <w:unhideWhenUsed/>
    <w:rsid w:val="00380E7C"/>
    <w:rPr>
      <w:sz w:val="20"/>
    </w:rPr>
  </w:style>
  <w:style w:type="character" w:customStyle="1" w:styleId="CommentTextChar">
    <w:name w:val="Comment Text Char"/>
    <w:basedOn w:val="DefaultParagraphFont"/>
    <w:link w:val="CommentText"/>
    <w:uiPriority w:val="99"/>
    <w:semiHidden/>
    <w:rsid w:val="00380E7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0E7C"/>
    <w:rPr>
      <w:b/>
      <w:bCs/>
    </w:rPr>
  </w:style>
  <w:style w:type="character" w:customStyle="1" w:styleId="CommentSubjectChar">
    <w:name w:val="Comment Subject Char"/>
    <w:basedOn w:val="CommentTextChar"/>
    <w:link w:val="CommentSubject"/>
    <w:uiPriority w:val="99"/>
    <w:semiHidden/>
    <w:rsid w:val="00380E7C"/>
    <w:rPr>
      <w:rFonts w:ascii="Times New Roman" w:eastAsia="Times New Roman" w:hAnsi="Times New Roman" w:cs="Times New Roman"/>
      <w:b/>
      <w:bCs/>
      <w:sz w:val="20"/>
      <w:szCs w:val="20"/>
    </w:rPr>
  </w:style>
  <w:style w:type="paragraph" w:styleId="Revision">
    <w:name w:val="Revision"/>
    <w:hidden/>
    <w:uiPriority w:val="99"/>
    <w:semiHidden/>
    <w:rsid w:val="00380E7C"/>
    <w:pPr>
      <w:spacing w:after="0" w:line="240" w:lineRule="auto"/>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80E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E7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190492">
      <w:bodyDiv w:val="1"/>
      <w:marLeft w:val="0"/>
      <w:marRight w:val="0"/>
      <w:marTop w:val="0"/>
      <w:marBottom w:val="0"/>
      <w:divBdr>
        <w:top w:val="none" w:sz="0" w:space="0" w:color="auto"/>
        <w:left w:val="none" w:sz="0" w:space="0" w:color="auto"/>
        <w:bottom w:val="none" w:sz="0" w:space="0" w:color="auto"/>
        <w:right w:val="none" w:sz="0" w:space="0" w:color="auto"/>
      </w:divBdr>
    </w:div>
    <w:div w:id="198819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ceo.illinois.gov/aboutdceo/grantopportunities/learning-library.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ata.illinois.go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B82B1-A2C8-46F2-BD63-5E94A7994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6</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Miner, JoLaine</dc:creator>
  <cp:lastModifiedBy>Bell, Wendy</cp:lastModifiedBy>
  <cp:revision>7</cp:revision>
  <dcterms:created xsi:type="dcterms:W3CDTF">2023-09-05T17:48:00Z</dcterms:created>
  <dcterms:modified xsi:type="dcterms:W3CDTF">2023-10-12T21:43:00Z</dcterms:modified>
</cp:coreProperties>
</file>